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28"/>
        <w:gridCol w:w="990"/>
        <w:gridCol w:w="3525"/>
      </w:tblGrid>
      <w:tr w:rsidR="008627ED" w:rsidRPr="00831281">
        <w:tc>
          <w:tcPr>
            <w:tcW w:w="4728" w:type="dxa"/>
          </w:tcPr>
          <w:p w:rsidR="00BB3CA2" w:rsidRPr="00831281" w:rsidRDefault="00AD2001" w:rsidP="00925CAC">
            <w:pPr>
              <w:overflowPunct/>
              <w:adjustRightInd/>
              <w:textAlignment w:val="auto"/>
              <w:rPr>
                <w:rFonts w:eastAsia="Arial Unicode MS"/>
                <w:szCs w:val="22"/>
              </w:rPr>
            </w:pPr>
            <w:r w:rsidRPr="00AD2001">
              <w:rPr>
                <w:lang w:eastAsia="fr-BE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 o:allowincell="f" filled="f" stroked="f">
                  <v:textbox>
                    <w:txbxContent>
                      <w:p w:rsidR="005B1166" w:rsidRPr="00925CAC" w:rsidRDefault="005B1166" w:rsidP="00925CAC">
                        <w:pPr>
                          <w:overflowPunct/>
                          <w:adjustRightInd/>
                          <w:jc w:val="center"/>
                          <w:textAlignment w:val="auto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8"/>
                          </w:rPr>
                          <w:t>IT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3D203E" w:rsidRPr="00831281">
              <w:rPr>
                <w:rFonts w:eastAsia="Arial Unicode MS"/>
                <w:noProof/>
                <w:lang w:val="fr-BE" w:eastAsia="fr-BE" w:bidi="ar-SA"/>
              </w:rPr>
              <w:drawing>
                <wp:inline distT="0" distB="0" distL="0" distR="0">
                  <wp:extent cx="1799590" cy="15557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831281" w:rsidRDefault="00BB3CA2" w:rsidP="00925CAC">
            <w:pPr>
              <w:overflowPunct/>
              <w:adjustRightInd/>
              <w:textAlignment w:val="auto"/>
              <w:rPr>
                <w:szCs w:val="22"/>
              </w:rPr>
            </w:pPr>
          </w:p>
        </w:tc>
        <w:tc>
          <w:tcPr>
            <w:tcW w:w="3525" w:type="dxa"/>
          </w:tcPr>
          <w:p w:rsidR="006E61FA" w:rsidRPr="00831281" w:rsidRDefault="006E61FA" w:rsidP="00925CAC">
            <w:pPr>
              <w:overflowPunct/>
              <w:adjustRightInd/>
              <w:jc w:val="right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BB3CA2" w:rsidRPr="00831281" w:rsidRDefault="00BB3CA2" w:rsidP="00925CAC">
      <w:pPr>
        <w:overflowPunct/>
        <w:adjustRightInd/>
        <w:textAlignment w:val="auto"/>
      </w:pPr>
    </w:p>
    <w:p w:rsidR="00BB3CA2" w:rsidRPr="00831281" w:rsidRDefault="00BB3CA2" w:rsidP="00925CAC">
      <w:pPr>
        <w:overflowPunct/>
        <w:adjustRightInd/>
        <w:ind w:firstLine="5040"/>
        <w:jc w:val="right"/>
        <w:textAlignment w:val="auto"/>
      </w:pPr>
      <w:r w:rsidRPr="00831281">
        <w:t>Bruxelles, 6 luglio 2017</w:t>
      </w: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  <w:rPr>
          <w:b/>
        </w:rPr>
      </w:pPr>
      <w:r w:rsidRPr="00831281">
        <w:rPr>
          <w:b/>
        </w:rPr>
        <w:t>124</w:t>
      </w:r>
      <w:r w:rsidRPr="00831281">
        <w:rPr>
          <w:b/>
          <w:vertAlign w:val="superscript"/>
        </w:rPr>
        <w:t>a</w:t>
      </w:r>
      <w:r w:rsidRPr="00831281">
        <w:rPr>
          <w:b/>
        </w:rPr>
        <w:t> SESSIONE PLENARIA DEL COMITATO EUROPEO DELLE REGIONI</w:t>
      </w: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  <w:rPr>
          <w:b/>
        </w:rPr>
      </w:pPr>
      <w:r w:rsidRPr="00831281">
        <w:rPr>
          <w:b/>
        </w:rPr>
        <w:t>PROGETTO DI ORDINE DEL GIORNO</w:t>
      </w:r>
    </w:p>
    <w:p w:rsidR="00503EB6" w:rsidRPr="00831281" w:rsidRDefault="00503EB6" w:rsidP="00925CAC">
      <w:pPr>
        <w:jc w:val="center"/>
        <w:rPr>
          <w:b/>
        </w:rPr>
      </w:pPr>
    </w:p>
    <w:p w:rsidR="00503EB6" w:rsidRPr="00831281" w:rsidRDefault="0011095A" w:rsidP="00925CAC">
      <w:pPr>
        <w:jc w:val="center"/>
        <w:rPr>
          <w:b/>
        </w:rPr>
      </w:pPr>
      <w:r w:rsidRPr="00831281">
        <w:rPr>
          <w:b/>
        </w:rPr>
        <w:t>MERCOLEDÌ 12 LUGLIO 2017</w:t>
      </w:r>
    </w:p>
    <w:p w:rsidR="00503EB6" w:rsidRPr="00831281" w:rsidRDefault="00503EB6" w:rsidP="00925CAC">
      <w:pPr>
        <w:jc w:val="center"/>
      </w:pPr>
      <w:r w:rsidRPr="00831281">
        <w:t>DALLE ORE 15:00 ALLE ORE 21:00</w:t>
      </w:r>
    </w:p>
    <w:p w:rsidR="00503EB6" w:rsidRPr="00831281" w:rsidRDefault="00D070C7" w:rsidP="00925CAC">
      <w:pPr>
        <w:jc w:val="center"/>
        <w:rPr>
          <w:b/>
        </w:rPr>
      </w:pPr>
      <w:r w:rsidRPr="00831281">
        <w:rPr>
          <w:b/>
        </w:rPr>
        <w:t>E</w:t>
      </w:r>
    </w:p>
    <w:p w:rsidR="00503EB6" w:rsidRPr="00831281" w:rsidRDefault="0011095A" w:rsidP="00925CAC">
      <w:pPr>
        <w:jc w:val="center"/>
        <w:rPr>
          <w:b/>
        </w:rPr>
      </w:pPr>
      <w:r w:rsidRPr="00831281">
        <w:rPr>
          <w:b/>
        </w:rPr>
        <w:t>GIOVEDÌ 13 LUGLIO 2017</w:t>
      </w:r>
    </w:p>
    <w:p w:rsidR="00503EB6" w:rsidRPr="00831281" w:rsidRDefault="00503EB6" w:rsidP="00925CAC">
      <w:pPr>
        <w:jc w:val="center"/>
      </w:pPr>
      <w:r w:rsidRPr="00831281">
        <w:t>DALLE ORE 9:00 ALLE ORE 13:00</w:t>
      </w: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  <w:rPr>
          <w:b/>
        </w:rPr>
      </w:pPr>
      <w:r w:rsidRPr="00831281">
        <w:rPr>
          <w:b/>
        </w:rPr>
        <w:t>Parlamento europeo</w:t>
      </w:r>
    </w:p>
    <w:p w:rsidR="00503EB6" w:rsidRPr="00831281" w:rsidRDefault="0011095A" w:rsidP="00925CAC">
      <w:pPr>
        <w:jc w:val="center"/>
        <w:rPr>
          <w:b/>
        </w:rPr>
      </w:pPr>
      <w:r w:rsidRPr="00831281">
        <w:rPr>
          <w:b/>
        </w:rPr>
        <w:t>Edificio Paul-Henri Spaak - Emiciclo</w:t>
      </w:r>
    </w:p>
    <w:p w:rsidR="00503EB6" w:rsidRPr="00831281" w:rsidRDefault="00503EB6" w:rsidP="00925CAC">
      <w:pPr>
        <w:jc w:val="center"/>
      </w:pPr>
      <w:r w:rsidRPr="00831281">
        <w:t xml:space="preserve">Rue Wiertz 60 B - 1047 Bruxelles </w:t>
      </w:r>
    </w:p>
    <w:p w:rsidR="00503EB6" w:rsidRPr="00831281" w:rsidRDefault="00503EB6" w:rsidP="00925CAC">
      <w:pPr>
        <w:jc w:val="center"/>
      </w:pPr>
    </w:p>
    <w:p w:rsidR="00503EB6" w:rsidRPr="00831281" w:rsidRDefault="00503EB6" w:rsidP="00925CAC">
      <w:pPr>
        <w:jc w:val="center"/>
        <w:rPr>
          <w:b/>
        </w:rPr>
      </w:pPr>
      <w:r w:rsidRPr="00831281">
        <w:rPr>
          <w:b/>
        </w:rPr>
        <w:t>*****************************************</w:t>
      </w:r>
    </w:p>
    <w:p w:rsidR="00BB3CA2" w:rsidRPr="00831281" w:rsidRDefault="00BB3CA2" w:rsidP="00925CAC">
      <w:pPr>
        <w:overflowPunct/>
        <w:adjustRightInd/>
        <w:jc w:val="center"/>
        <w:textAlignment w:val="auto"/>
        <w:rPr>
          <w:b/>
          <w:u w:val="single"/>
        </w:rPr>
      </w:pPr>
    </w:p>
    <w:p w:rsidR="004E3F31" w:rsidRPr="00831281" w:rsidRDefault="004E3F31" w:rsidP="00925CAC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  <w:r w:rsidRPr="00831281">
        <w:br w:type="page"/>
      </w:r>
    </w:p>
    <w:p w:rsidR="00503EB6" w:rsidRPr="00831281" w:rsidRDefault="0011095A" w:rsidP="00991CD4">
      <w:pPr>
        <w:keepNext/>
        <w:keepLines/>
        <w:outlineLvl w:val="0"/>
        <w:rPr>
          <w:b/>
        </w:rPr>
      </w:pPr>
      <w:bookmarkStart w:id="0" w:name="_GoBack"/>
      <w:bookmarkEnd w:id="0"/>
      <w:r w:rsidRPr="00831281">
        <w:rPr>
          <w:b/>
        </w:rPr>
        <w:lastRenderedPageBreak/>
        <w:t>Mercoledì 12 luglio</w:t>
      </w:r>
    </w:p>
    <w:p w:rsidR="00503EB6" w:rsidRPr="00831281" w:rsidRDefault="00503EB6" w:rsidP="00991CD4">
      <w:pPr>
        <w:keepNext/>
        <w:keepLines/>
      </w:pPr>
    </w:p>
    <w:p w:rsidR="00503EB6" w:rsidRPr="00831281" w:rsidRDefault="009E64EF" w:rsidP="00991CD4">
      <w:pPr>
        <w:outlineLvl w:val="0"/>
        <w:rPr>
          <w:b/>
        </w:rPr>
      </w:pPr>
      <w:r w:rsidRPr="00831281">
        <w:rPr>
          <w:b/>
        </w:rPr>
        <w:t xml:space="preserve">ore </w:t>
      </w:r>
      <w:r w:rsidR="00503EB6" w:rsidRPr="00831281">
        <w:rPr>
          <w:b/>
        </w:rPr>
        <w:t>15:00</w:t>
      </w:r>
      <w:r w:rsidRPr="00831281">
        <w:rPr>
          <w:b/>
        </w:rPr>
        <w:tab/>
      </w:r>
      <w:r w:rsidR="00503EB6" w:rsidRPr="00831281">
        <w:rPr>
          <w:b/>
        </w:rPr>
        <w:t>INIZIO DEI LAVORI</w:t>
      </w:r>
    </w:p>
    <w:p w:rsidR="00503EB6" w:rsidRPr="00831281" w:rsidRDefault="00503EB6" w:rsidP="00991CD4">
      <w:pPr>
        <w:ind w:left="-2"/>
        <w:jc w:val="left"/>
        <w:rPr>
          <w:b/>
        </w:rPr>
      </w:pPr>
    </w:p>
    <w:p w:rsidR="00503EB6" w:rsidRPr="00831281" w:rsidRDefault="00503EB6" w:rsidP="00925CAC">
      <w:pPr>
        <w:pStyle w:val="Heading1"/>
        <w:ind w:left="567" w:hanging="567"/>
        <w:textAlignment w:val="auto"/>
      </w:pPr>
      <w:r w:rsidRPr="00831281">
        <w:rPr>
          <w:b/>
        </w:rPr>
        <w:t>Adozione dell'ordine del giorno</w:t>
      </w:r>
      <w:r w:rsidRPr="00831281">
        <w:t xml:space="preserve"> (COR-2017-02425-00-01-CONVPOJ-TRA)</w:t>
      </w:r>
    </w:p>
    <w:p w:rsidR="00503EB6" w:rsidRPr="00831281" w:rsidRDefault="00503EB6" w:rsidP="00925CAC"/>
    <w:p w:rsidR="00503EB6" w:rsidRPr="00831281" w:rsidRDefault="00503EB6" w:rsidP="00925CAC">
      <w:pPr>
        <w:pStyle w:val="Heading1"/>
        <w:ind w:left="567" w:hanging="567"/>
        <w:textAlignment w:val="auto"/>
      </w:pPr>
      <w:r w:rsidRPr="00831281">
        <w:rPr>
          <w:b/>
        </w:rPr>
        <w:t>Approvazione del verbale della 123</w:t>
      </w:r>
      <w:r w:rsidRPr="00831281">
        <w:rPr>
          <w:b/>
          <w:vertAlign w:val="superscript"/>
        </w:rPr>
        <w:t>a</w:t>
      </w:r>
      <w:r w:rsidRPr="00831281">
        <w:rPr>
          <w:b/>
        </w:rPr>
        <w:t xml:space="preserve"> sessione plenaria, svoltasi l'11 e il 12 maggio 2017</w:t>
      </w:r>
    </w:p>
    <w:p w:rsidR="00A749A8" w:rsidRPr="00EB6F57" w:rsidRDefault="00503EB6" w:rsidP="00925CAC">
      <w:pPr>
        <w:ind w:left="567"/>
        <w:rPr>
          <w:lang w:val="en-US"/>
        </w:rPr>
      </w:pPr>
      <w:r w:rsidRPr="00EB6F57">
        <w:rPr>
          <w:lang w:val="en-US"/>
        </w:rPr>
        <w:t>(COR-2017-01578-00-00-PV-TRA, COR-2017-01578-00-00-PV-REF, COR-2017-01578-01-00-PV-REF, COR-2017-01578-02-00-PV-REF, COR-2017-01578-03-00-PV-REF and COR-2017-01578-04-00-PV-REF)</w:t>
      </w:r>
    </w:p>
    <w:p w:rsidR="00BB36C3" w:rsidRPr="00EB6F57" w:rsidRDefault="00BB36C3" w:rsidP="00925CAC">
      <w:pPr>
        <w:rPr>
          <w:lang w:val="en-US"/>
        </w:rPr>
      </w:pPr>
    </w:p>
    <w:p w:rsidR="00A749A8" w:rsidRPr="00831281" w:rsidRDefault="00A749A8" w:rsidP="00925CAC">
      <w:pPr>
        <w:pStyle w:val="Heading1"/>
        <w:tabs>
          <w:tab w:val="left" w:pos="567"/>
        </w:tabs>
        <w:ind w:left="0" w:firstLine="0"/>
      </w:pPr>
      <w:r w:rsidRPr="00EB6F57">
        <w:rPr>
          <w:lang w:val="en-US"/>
        </w:rPr>
        <w:tab/>
      </w:r>
      <w:r w:rsidRPr="00831281">
        <w:rPr>
          <w:b/>
        </w:rPr>
        <w:t>Adozione del regolamento elettorale</w:t>
      </w:r>
      <w:r w:rsidRPr="00831281">
        <w:t xml:space="preserve"> (COR-2017-02425-00-00-PSP-TRA) </w:t>
      </w:r>
      <w:r w:rsidRPr="00831281">
        <w:rPr>
          <w:i/>
        </w:rPr>
        <w:t>(per decisione)</w:t>
      </w:r>
    </w:p>
    <w:p w:rsidR="005A7918" w:rsidRPr="00831281" w:rsidRDefault="005A7918" w:rsidP="00925CAC">
      <w:pPr>
        <w:rPr>
          <w:b/>
        </w:rPr>
      </w:pPr>
    </w:p>
    <w:p w:rsidR="00F24BD2" w:rsidRPr="00831281" w:rsidRDefault="00BB36C3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Discorso di fine mandato del Presidente uscente</w:t>
      </w:r>
      <w:r w:rsidRPr="00831281">
        <w:t xml:space="preserve"> (COR-2017-02425-02-00-PSP-TRA)</w:t>
      </w:r>
    </w:p>
    <w:p w:rsidR="00F24BD2" w:rsidRPr="00831281" w:rsidRDefault="00F24BD2" w:rsidP="00925CAC">
      <w:pPr>
        <w:ind w:left="567" w:hanging="567"/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Elezione del Presidente del Comitato europeo delle regioni</w:t>
      </w:r>
    </w:p>
    <w:p w:rsidR="00DE4037" w:rsidRPr="00831281" w:rsidRDefault="00DE4037" w:rsidP="00925CAC">
      <w:pPr>
        <w:ind w:left="567" w:hanging="567"/>
      </w:pPr>
    </w:p>
    <w:p w:rsidR="008552CD" w:rsidRPr="00831281" w:rsidRDefault="008552CD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Discorso del(la) Presidente neoeletto</w:t>
      </w:r>
    </w:p>
    <w:p w:rsidR="008552CD" w:rsidRPr="00831281" w:rsidRDefault="008552CD" w:rsidP="00925CAC">
      <w:pPr>
        <w:rPr>
          <w:rFonts w:eastAsiaTheme="minorEastAsia"/>
        </w:rPr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Elezione del(la) primo/a vicepresidente</w:t>
      </w:r>
    </w:p>
    <w:p w:rsidR="00DE4037" w:rsidRPr="00831281" w:rsidRDefault="00DE4037" w:rsidP="00925CAC">
      <w:pPr>
        <w:ind w:left="567" w:hanging="567"/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Elezione dei vicepresidenti e degli altri membri dell'Ufficio di presidenza</w:t>
      </w:r>
    </w:p>
    <w:p w:rsidR="00DE4037" w:rsidRPr="00831281" w:rsidRDefault="00DE4037" w:rsidP="00925CAC">
      <w:pPr>
        <w:ind w:left="567" w:hanging="567"/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Approvazione dell'elenco contenente i nominativi dei presidenti dei gruppi politici membri dell'Ufficio di presidenza</w:t>
      </w:r>
    </w:p>
    <w:p w:rsidR="00DE4037" w:rsidRPr="00831281" w:rsidRDefault="00DE4037" w:rsidP="00925CAC">
      <w:pPr>
        <w:ind w:left="567" w:hanging="567"/>
      </w:pPr>
    </w:p>
    <w:p w:rsidR="004941F9" w:rsidRPr="00831281" w:rsidRDefault="009E64EF" w:rsidP="00991CD4">
      <w:pPr>
        <w:outlineLvl w:val="0"/>
        <w:rPr>
          <w:b/>
        </w:rPr>
      </w:pPr>
      <w:r w:rsidRPr="00831281">
        <w:rPr>
          <w:b/>
        </w:rPr>
        <w:t xml:space="preserve">ore </w:t>
      </w:r>
      <w:r w:rsidR="004941F9" w:rsidRPr="00831281">
        <w:rPr>
          <w:b/>
        </w:rPr>
        <w:t>16:00</w:t>
      </w:r>
    </w:p>
    <w:p w:rsidR="004941F9" w:rsidRPr="00831281" w:rsidRDefault="004941F9" w:rsidP="00991CD4">
      <w:pPr>
        <w:ind w:left="567" w:hanging="567"/>
      </w:pPr>
    </w:p>
    <w:p w:rsidR="004941F9" w:rsidRPr="00831281" w:rsidRDefault="004941F9" w:rsidP="00925CAC">
      <w:pPr>
        <w:pStyle w:val="Heading1"/>
        <w:ind w:left="567" w:hanging="567"/>
      </w:pPr>
      <w:r w:rsidRPr="00831281">
        <w:t xml:space="preserve">Intervento di </w:t>
      </w:r>
      <w:r w:rsidRPr="00831281">
        <w:rPr>
          <w:b/>
        </w:rPr>
        <w:t>Carlos Moedas</w:t>
      </w:r>
      <w:r w:rsidRPr="00831281">
        <w:t xml:space="preserve">, commissario europeo per la Ricerca, la scienza e l'innovazione </w:t>
      </w:r>
    </w:p>
    <w:p w:rsidR="004941F9" w:rsidRPr="00831281" w:rsidRDefault="004941F9" w:rsidP="00925CAC">
      <w:pPr>
        <w:ind w:left="567"/>
      </w:pPr>
      <w:r w:rsidRPr="00831281">
        <w:rPr>
          <w:rFonts w:eastAsiaTheme="minorEastAsia"/>
          <w:i/>
        </w:rPr>
        <w:t>Dibattito con i membri</w:t>
      </w:r>
    </w:p>
    <w:p w:rsidR="004941F9" w:rsidRPr="00831281" w:rsidRDefault="004941F9" w:rsidP="00925CAC">
      <w:pPr>
        <w:ind w:left="567" w:hanging="567"/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La dimensione locale e regionale di Orizzonte 2020 e il nuovo programma quadro per la ricerca e l'innovazione</w:t>
      </w:r>
    </w:p>
    <w:p w:rsidR="00FB0E1B" w:rsidRPr="00831281" w:rsidRDefault="00FB0E1B" w:rsidP="00925CAC">
      <w:pPr>
        <w:ind w:left="567"/>
      </w:pPr>
      <w:r w:rsidRPr="00831281">
        <w:t xml:space="preserve">Parere d'iniziativa </w:t>
      </w:r>
    </w:p>
    <w:p w:rsidR="00DE4037" w:rsidRPr="00831281" w:rsidRDefault="00DE4037" w:rsidP="00925CAC">
      <w:pPr>
        <w:ind w:left="567"/>
      </w:pPr>
      <w:r w:rsidRPr="00831281">
        <w:t>COR-2017-00854-00-01-PAC-TRA - SEDEC-VI/026</w:t>
      </w:r>
    </w:p>
    <w:p w:rsidR="00DE4037" w:rsidRPr="00831281" w:rsidRDefault="00DE4037" w:rsidP="00925CAC">
      <w:pPr>
        <w:ind w:left="567"/>
      </w:pPr>
      <w:r w:rsidRPr="00831281">
        <w:t xml:space="preserve">Relatore: </w:t>
      </w:r>
      <w:r w:rsidRPr="00831281">
        <w:rPr>
          <w:b/>
        </w:rPr>
        <w:t xml:space="preserve">Christophe Clergeau </w:t>
      </w:r>
      <w:r w:rsidRPr="00831281">
        <w:t>(FR/PSE)</w:t>
      </w:r>
    </w:p>
    <w:p w:rsidR="00DE4037" w:rsidRPr="00831281" w:rsidRDefault="00DE4037" w:rsidP="00925CAC">
      <w:pPr>
        <w:ind w:left="567" w:hanging="567"/>
      </w:pPr>
    </w:p>
    <w:p w:rsidR="002840D0" w:rsidRPr="00831281" w:rsidRDefault="002840D0" w:rsidP="002840D0">
      <w:pPr>
        <w:pStyle w:val="Heading1"/>
        <w:ind w:left="567" w:hanging="567"/>
      </w:pPr>
      <w:r w:rsidRPr="00831281">
        <w:rPr>
          <w:rFonts w:eastAsiaTheme="minorEastAsia"/>
          <w:b/>
        </w:rPr>
        <w:t>Coordinamento dei sistemi di sicurezza sociale</w:t>
      </w:r>
    </w:p>
    <w:p w:rsidR="00967802" w:rsidRPr="00831281" w:rsidRDefault="00967802" w:rsidP="002840D0">
      <w:pPr>
        <w:ind w:left="567"/>
      </w:pPr>
      <w:r w:rsidRPr="00831281">
        <w:t xml:space="preserve">Parere d'iniziativa </w:t>
      </w:r>
    </w:p>
    <w:p w:rsidR="002840D0" w:rsidRPr="00831281" w:rsidRDefault="002840D0" w:rsidP="002840D0">
      <w:pPr>
        <w:ind w:left="567"/>
      </w:pPr>
      <w:r w:rsidRPr="00831281">
        <w:t>COR-2017-00849-00-00-PAC-TRA - SEDEC-VI/024</w:t>
      </w:r>
    </w:p>
    <w:p w:rsidR="002840D0" w:rsidRPr="00EB6F57" w:rsidRDefault="002840D0" w:rsidP="002840D0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815 final</w:t>
      </w:r>
    </w:p>
    <w:p w:rsidR="002840D0" w:rsidRPr="00EB6F57" w:rsidRDefault="002840D0" w:rsidP="002840D0">
      <w:pPr>
        <w:ind w:left="567"/>
        <w:rPr>
          <w:lang w:val="en-US"/>
        </w:rPr>
      </w:pPr>
      <w:proofErr w:type="spellStart"/>
      <w:r w:rsidRPr="00EB6F57">
        <w:rPr>
          <w:lang w:val="en-US"/>
        </w:rPr>
        <w:t>Relatrice</w:t>
      </w:r>
      <w:proofErr w:type="spellEnd"/>
      <w:r w:rsidRPr="00EB6F57">
        <w:rPr>
          <w:lang w:val="en-US"/>
        </w:rPr>
        <w:t xml:space="preserve">: </w:t>
      </w:r>
      <w:r w:rsidRPr="00EB6F57">
        <w:rPr>
          <w:b/>
          <w:lang w:val="en-US"/>
        </w:rPr>
        <w:t>Ulrike Hiller</w:t>
      </w:r>
      <w:r w:rsidRPr="00EB6F57">
        <w:rPr>
          <w:lang w:val="en-US"/>
        </w:rPr>
        <w:t xml:space="preserve"> (DE/PSE)</w:t>
      </w:r>
    </w:p>
    <w:p w:rsidR="002840D0" w:rsidRPr="00831281" w:rsidRDefault="002840D0" w:rsidP="002840D0">
      <w:pPr>
        <w:ind w:left="567"/>
      </w:pPr>
      <w:r w:rsidRPr="00831281">
        <w:t xml:space="preserve">Intervento di </w:t>
      </w:r>
      <w:r w:rsidRPr="00831281">
        <w:rPr>
          <w:b/>
        </w:rPr>
        <w:t>Guillaume Balas</w:t>
      </w:r>
      <w:r w:rsidRPr="00831281">
        <w:t>, membro del Parlamento europeo (FR/S&amp;D)</w:t>
      </w:r>
    </w:p>
    <w:p w:rsidR="002840D0" w:rsidRPr="00831281" w:rsidRDefault="002840D0" w:rsidP="002840D0">
      <w:pPr>
        <w:ind w:left="567"/>
      </w:pPr>
    </w:p>
    <w:p w:rsidR="00A749A8" w:rsidRPr="00831281" w:rsidRDefault="00A749A8" w:rsidP="00991CD4">
      <w:pPr>
        <w:pStyle w:val="Heading1"/>
        <w:keepNext/>
        <w:keepLines/>
        <w:ind w:left="567" w:hanging="567"/>
        <w:rPr>
          <w:b/>
        </w:rPr>
      </w:pPr>
      <w:r w:rsidRPr="00831281">
        <w:rPr>
          <w:b/>
        </w:rPr>
        <w:lastRenderedPageBreak/>
        <w:t>La PAC dopo il 2020</w:t>
      </w:r>
    </w:p>
    <w:p w:rsidR="00967802" w:rsidRPr="00831281" w:rsidRDefault="00967802" w:rsidP="00991CD4">
      <w:pPr>
        <w:keepNext/>
        <w:keepLines/>
        <w:ind w:left="567"/>
      </w:pPr>
      <w:r w:rsidRPr="00831281">
        <w:t xml:space="preserve">Parere d'iniziativa </w:t>
      </w:r>
    </w:p>
    <w:p w:rsidR="00A749A8" w:rsidRPr="00831281" w:rsidRDefault="00A749A8" w:rsidP="00991CD4">
      <w:pPr>
        <w:keepNext/>
        <w:keepLines/>
        <w:ind w:left="567"/>
      </w:pPr>
      <w:r w:rsidRPr="00831281">
        <w:t>COR-2017-01038-00-01-PAC-TRA - NAT-VI/021</w:t>
      </w:r>
    </w:p>
    <w:p w:rsidR="00A749A8" w:rsidRPr="00831281" w:rsidRDefault="00A749A8" w:rsidP="00991CD4">
      <w:pPr>
        <w:keepNext/>
        <w:keepLines/>
        <w:ind w:left="567"/>
      </w:pPr>
      <w:r w:rsidRPr="00831281">
        <w:t xml:space="preserve">Relatore: </w:t>
      </w:r>
      <w:r w:rsidRPr="00831281">
        <w:rPr>
          <w:b/>
        </w:rPr>
        <w:t>Guillaume Cros</w:t>
      </w:r>
      <w:r w:rsidRPr="00831281">
        <w:t xml:space="preserve"> (FR/PSE)</w:t>
      </w:r>
    </w:p>
    <w:p w:rsidR="00A749A8" w:rsidRPr="00831281" w:rsidRDefault="00A749A8" w:rsidP="00991CD4">
      <w:pPr>
        <w:keepNext/>
        <w:keepLines/>
        <w:ind w:left="567"/>
      </w:pPr>
      <w:r w:rsidRPr="00831281">
        <w:t xml:space="preserve">Intervento di </w:t>
      </w:r>
      <w:r w:rsidRPr="00831281">
        <w:rPr>
          <w:b/>
        </w:rPr>
        <w:t>Czesław Siekierski</w:t>
      </w:r>
      <w:r w:rsidRPr="00831281">
        <w:t xml:space="preserve"> (PL/PPE), presidente della commissione AGRI del Parlamento europeo</w:t>
      </w:r>
    </w:p>
    <w:p w:rsidR="00A749A8" w:rsidRPr="00831281" w:rsidRDefault="00A749A8" w:rsidP="00925CAC">
      <w:pPr>
        <w:ind w:left="567"/>
      </w:pPr>
    </w:p>
    <w:p w:rsidR="00E774A8" w:rsidRPr="00831281" w:rsidRDefault="00E774A8">
      <w:pPr>
        <w:pStyle w:val="Heading1"/>
        <w:ind w:left="567" w:hanging="567"/>
        <w:rPr>
          <w:b/>
        </w:rPr>
      </w:pPr>
      <w:r w:rsidRPr="00831281">
        <w:rPr>
          <w:b/>
        </w:rPr>
        <w:t>Il futuro sostenibile dell'Europa: prossime tappe - L'azione europea a favore della sostenibilità</w:t>
      </w:r>
      <w:bookmarkStart w:id="1" w:name="_Ref485647816"/>
      <w:r w:rsidRPr="00831281">
        <w:rPr>
          <w:rStyle w:val="FootnoteReference"/>
          <w:rFonts w:eastAsiaTheme="minorEastAsia"/>
        </w:rPr>
        <w:footnoteReference w:id="2"/>
      </w:r>
      <w:bookmarkEnd w:id="1"/>
    </w:p>
    <w:p w:rsidR="00E774A8" w:rsidRPr="00831281" w:rsidRDefault="00E774A8">
      <w:pPr>
        <w:ind w:left="567"/>
      </w:pPr>
      <w:r w:rsidRPr="00831281">
        <w:t>COR-2017-00137-00-01-PAC-TRA - CIVEX-VI/020</w:t>
      </w:r>
    </w:p>
    <w:p w:rsidR="00E774A8" w:rsidRPr="00831281" w:rsidRDefault="00E774A8">
      <w:pPr>
        <w:ind w:left="567"/>
      </w:pPr>
      <w:r w:rsidRPr="00831281">
        <w:t>COM(2016) 739 final</w:t>
      </w:r>
    </w:p>
    <w:p w:rsidR="00E774A8" w:rsidRPr="00831281" w:rsidRDefault="00E774A8">
      <w:pPr>
        <w:ind w:left="567"/>
      </w:pPr>
      <w:r w:rsidRPr="00831281">
        <w:t xml:space="preserve">Relatore: </w:t>
      </w:r>
      <w:r w:rsidRPr="00831281">
        <w:rPr>
          <w:b/>
        </w:rPr>
        <w:t>Franco Iacop</w:t>
      </w:r>
      <w:r w:rsidRPr="00831281">
        <w:t xml:space="preserve"> (IT/PSE)</w:t>
      </w:r>
    </w:p>
    <w:p w:rsidR="00E774A8" w:rsidRPr="00831281" w:rsidRDefault="00D051BA">
      <w:pPr>
        <w:ind w:left="567"/>
        <w:rPr>
          <w:i/>
        </w:rPr>
      </w:pPr>
      <w:r w:rsidRPr="00831281">
        <w:t xml:space="preserve">Intervento di </w:t>
      </w:r>
      <w:r w:rsidRPr="00831281">
        <w:rPr>
          <w:b/>
        </w:rPr>
        <w:t>Paul Koffi KOFFI</w:t>
      </w:r>
      <w:r w:rsidRPr="00831281">
        <w:t>, commissario dell'Unione economica e monetaria dell'Africa occidentale (UEMOA), responsabile del dipartimento Amministrazione territoriale e trasporti (DCTA), in merito alle conclusioni dell'edizione 2017 delle Assise della cooperazione decentrata</w:t>
      </w:r>
    </w:p>
    <w:p w:rsidR="00FA6A48" w:rsidRPr="00831281" w:rsidRDefault="00FA6A48" w:rsidP="00925CAC">
      <w:pPr>
        <w:ind w:left="567"/>
        <w:rPr>
          <w:i/>
        </w:rPr>
      </w:pPr>
    </w:p>
    <w:p w:rsidR="00E774A8" w:rsidRPr="00831281" w:rsidRDefault="00E774A8" w:rsidP="00991CD4">
      <w:pPr>
        <w:pStyle w:val="Heading1"/>
        <w:ind w:left="567" w:hanging="567"/>
        <w:rPr>
          <w:b/>
        </w:rPr>
      </w:pPr>
      <w:r w:rsidRPr="00831281">
        <w:rPr>
          <w:b/>
        </w:rPr>
        <w:t>La migrazione lungo la rotta del Mediterraneo centrale - Gestire i flussi e salvare vite umane</w:t>
      </w:r>
    </w:p>
    <w:p w:rsidR="00E774A8" w:rsidRPr="00831281" w:rsidRDefault="00E774A8" w:rsidP="00991CD4">
      <w:pPr>
        <w:ind w:left="567"/>
      </w:pPr>
      <w:r w:rsidRPr="00831281">
        <w:t>COR-2017-01261-00-00-PAC-TRA - CIVEX-VI/023</w:t>
      </w:r>
    </w:p>
    <w:p w:rsidR="00E774A8" w:rsidRPr="00831281" w:rsidRDefault="00E774A8" w:rsidP="00991CD4">
      <w:pPr>
        <w:ind w:left="567"/>
      </w:pPr>
      <w:r w:rsidRPr="00831281">
        <w:t>JOIN(2017) 4 final</w:t>
      </w:r>
    </w:p>
    <w:p w:rsidR="00E774A8" w:rsidRPr="00831281" w:rsidRDefault="00E774A8" w:rsidP="00991CD4">
      <w:pPr>
        <w:ind w:left="567"/>
      </w:pPr>
      <w:r w:rsidRPr="00831281">
        <w:t xml:space="preserve">Relatore: </w:t>
      </w:r>
      <w:r w:rsidRPr="00831281">
        <w:rPr>
          <w:b/>
        </w:rPr>
        <w:t>Hans Janssen</w:t>
      </w:r>
      <w:r w:rsidRPr="00831281">
        <w:t xml:space="preserve"> (NL/PPE)</w:t>
      </w:r>
    </w:p>
    <w:p w:rsidR="0096441C" w:rsidRPr="00831281" w:rsidRDefault="0096441C" w:rsidP="00925CAC">
      <w:pPr>
        <w:ind w:left="567"/>
        <w:rPr>
          <w:highlight w:val="yellow"/>
        </w:rPr>
      </w:pPr>
    </w:p>
    <w:p w:rsidR="0031511F" w:rsidRPr="00831281" w:rsidRDefault="0031511F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Governance internazionale degli oceani: un'agenda per il futuro dei nostri oceani</w:t>
      </w:r>
    </w:p>
    <w:p w:rsidR="00967802" w:rsidRPr="00831281" w:rsidRDefault="00967802" w:rsidP="00925CAC">
      <w:pPr>
        <w:ind w:left="567"/>
      </w:pPr>
      <w:r w:rsidRPr="00831281">
        <w:t xml:space="preserve">Parere d'iniziativa </w:t>
      </w:r>
    </w:p>
    <w:p w:rsidR="0031511F" w:rsidRPr="00831281" w:rsidRDefault="0031511F" w:rsidP="00925CAC">
      <w:pPr>
        <w:ind w:left="567"/>
      </w:pPr>
      <w:r w:rsidRPr="00831281">
        <w:t>COR-2016-06621-00-00-PAC-TRA - NAT-VI/018</w:t>
      </w:r>
    </w:p>
    <w:p w:rsidR="0031511F" w:rsidRPr="00EB6F57" w:rsidRDefault="0031511F" w:rsidP="00925CAC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JOIN(</w:t>
      </w:r>
      <w:proofErr w:type="gramEnd"/>
      <w:r w:rsidRPr="00EB6F57">
        <w:rPr>
          <w:lang w:val="en-US"/>
        </w:rPr>
        <w:t xml:space="preserve">2016) 49 final </w:t>
      </w:r>
    </w:p>
    <w:p w:rsidR="0031511F" w:rsidRPr="00EB6F57" w:rsidRDefault="0031511F" w:rsidP="00925CAC">
      <w:pPr>
        <w:ind w:left="567"/>
        <w:rPr>
          <w:lang w:val="en-US"/>
        </w:rPr>
      </w:pPr>
      <w:proofErr w:type="spellStart"/>
      <w:r w:rsidRPr="00EB6F57">
        <w:rPr>
          <w:lang w:val="en-US"/>
        </w:rPr>
        <w:t>Relatore</w:t>
      </w:r>
      <w:proofErr w:type="spellEnd"/>
      <w:r w:rsidRPr="00EB6F57">
        <w:rPr>
          <w:lang w:val="en-US"/>
        </w:rPr>
        <w:t xml:space="preserve">: </w:t>
      </w:r>
      <w:r w:rsidRPr="00EB6F57">
        <w:rPr>
          <w:b/>
          <w:lang w:val="en-US"/>
        </w:rPr>
        <w:t>Anthony Gerard Buchanan</w:t>
      </w:r>
      <w:r w:rsidRPr="00EB6F57">
        <w:rPr>
          <w:lang w:val="en-US"/>
        </w:rPr>
        <w:t xml:space="preserve"> (UK/AE)</w:t>
      </w:r>
    </w:p>
    <w:p w:rsidR="0031511F" w:rsidRPr="00EB6F57" w:rsidRDefault="0031511F" w:rsidP="00925CAC">
      <w:pPr>
        <w:rPr>
          <w:lang w:val="en-US"/>
        </w:rPr>
      </w:pPr>
    </w:p>
    <w:p w:rsidR="002840D0" w:rsidRPr="00831281" w:rsidRDefault="002840D0" w:rsidP="002840D0">
      <w:pPr>
        <w:pStyle w:val="Heading1"/>
        <w:ind w:left="567" w:hanging="567"/>
        <w:rPr>
          <w:b/>
        </w:rPr>
      </w:pPr>
      <w:r w:rsidRPr="00831281">
        <w:rPr>
          <w:b/>
        </w:rPr>
        <w:t xml:space="preserve">Progetti </w:t>
      </w:r>
      <w:r w:rsidRPr="00831281">
        <w:rPr>
          <w:b/>
          <w:i/>
        </w:rPr>
        <w:t>people-to-people</w:t>
      </w:r>
      <w:r w:rsidRPr="00831281">
        <w:rPr>
          <w:b/>
        </w:rPr>
        <w:t xml:space="preserve"> e su piccola scala nei programmi di cooperazione transfrontaliera</w:t>
      </w:r>
      <w:bookmarkStart w:id="2" w:name="_Ref485287614"/>
      <w:r w:rsidRPr="00831281">
        <w:rPr>
          <w:rStyle w:val="FootnoteReference"/>
          <w:rFonts w:eastAsiaTheme="minorEastAsia"/>
        </w:rPr>
        <w:footnoteReference w:id="3"/>
      </w:r>
      <w:bookmarkEnd w:id="2"/>
    </w:p>
    <w:p w:rsidR="002840D0" w:rsidRPr="00831281" w:rsidRDefault="002840D0" w:rsidP="002840D0">
      <w:pPr>
        <w:ind w:left="567"/>
      </w:pPr>
      <w:r w:rsidRPr="00831281">
        <w:t xml:space="preserve">Parere d'iniziativa </w:t>
      </w:r>
    </w:p>
    <w:p w:rsidR="002840D0" w:rsidRPr="00831281" w:rsidRDefault="002840D0" w:rsidP="002840D0">
      <w:pPr>
        <w:ind w:left="567"/>
      </w:pPr>
      <w:r w:rsidRPr="00831281">
        <w:t>COR-2017-01527-00-00-PAC-TRA - COTER-VI/023</w:t>
      </w:r>
    </w:p>
    <w:p w:rsidR="002840D0" w:rsidRPr="00831281" w:rsidRDefault="002840D0" w:rsidP="002840D0">
      <w:pPr>
        <w:ind w:left="567"/>
        <w:rPr>
          <w:rFonts w:eastAsiaTheme="minorEastAsia"/>
        </w:rPr>
      </w:pPr>
      <w:r w:rsidRPr="00831281">
        <w:t xml:space="preserve">Relatore: </w:t>
      </w:r>
      <w:r w:rsidRPr="00831281">
        <w:rPr>
          <w:b/>
        </w:rPr>
        <w:t>Pavel Branda</w:t>
      </w:r>
      <w:r w:rsidRPr="00831281">
        <w:t xml:space="preserve"> (CZ/ECR)</w:t>
      </w:r>
    </w:p>
    <w:p w:rsidR="002840D0" w:rsidRPr="00831281" w:rsidRDefault="002840D0" w:rsidP="002840D0">
      <w:pPr>
        <w:ind w:left="567"/>
        <w:rPr>
          <w:rFonts w:eastAsiaTheme="minorEastAsia"/>
        </w:rPr>
      </w:pPr>
    </w:p>
    <w:p w:rsidR="00DE4037" w:rsidRPr="00831281" w:rsidRDefault="00DE4037" w:rsidP="00925CAC">
      <w:pPr>
        <w:pStyle w:val="Heading1"/>
        <w:ind w:left="567" w:hanging="567"/>
        <w:rPr>
          <w:b/>
        </w:rPr>
      </w:pPr>
      <w:r w:rsidRPr="00831281">
        <w:rPr>
          <w:b/>
        </w:rPr>
        <w:t>Le nuove imprese leader dell'Europa: l'iniziativa Start-up e scale-up</w:t>
      </w:r>
    </w:p>
    <w:p w:rsidR="00DE4037" w:rsidRPr="00831281" w:rsidRDefault="00DE4037" w:rsidP="00925CAC">
      <w:pPr>
        <w:ind w:left="567"/>
      </w:pPr>
      <w:r w:rsidRPr="00831281">
        <w:t>COR-2017-00032-00-00-PAC-TRA - ECON-VI/021</w:t>
      </w:r>
    </w:p>
    <w:p w:rsidR="00DE4037" w:rsidRPr="00EB6F57" w:rsidRDefault="00DE4037" w:rsidP="00925CAC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723 final</w:t>
      </w:r>
    </w:p>
    <w:p w:rsidR="00DE4037" w:rsidRPr="00EB6F57" w:rsidRDefault="00DE4037" w:rsidP="00925CAC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733 final</w:t>
      </w:r>
    </w:p>
    <w:p w:rsidR="00DE4037" w:rsidRPr="00EB6F57" w:rsidRDefault="00DE4037" w:rsidP="00925CAC">
      <w:pPr>
        <w:ind w:left="567"/>
        <w:rPr>
          <w:lang w:val="en-US"/>
        </w:rPr>
      </w:pPr>
      <w:proofErr w:type="spellStart"/>
      <w:r w:rsidRPr="00EB6F57">
        <w:rPr>
          <w:lang w:val="en-US"/>
        </w:rPr>
        <w:t>Relatore</w:t>
      </w:r>
      <w:proofErr w:type="spellEnd"/>
      <w:r w:rsidRPr="00EB6F57">
        <w:rPr>
          <w:lang w:val="en-US"/>
        </w:rPr>
        <w:t xml:space="preserve">: </w:t>
      </w:r>
      <w:proofErr w:type="spellStart"/>
      <w:r w:rsidRPr="00EB6F57">
        <w:rPr>
          <w:b/>
          <w:lang w:val="en-US"/>
        </w:rPr>
        <w:t>Tadeusz</w:t>
      </w:r>
      <w:proofErr w:type="spellEnd"/>
      <w:r w:rsidRPr="00EB6F57">
        <w:rPr>
          <w:b/>
          <w:lang w:val="en-US"/>
        </w:rPr>
        <w:t xml:space="preserve"> </w:t>
      </w:r>
      <w:proofErr w:type="spellStart"/>
      <w:r w:rsidRPr="00EB6F57">
        <w:rPr>
          <w:b/>
          <w:lang w:val="en-US"/>
        </w:rPr>
        <w:t>Truskolaski</w:t>
      </w:r>
      <w:proofErr w:type="spellEnd"/>
      <w:r w:rsidRPr="00EB6F57">
        <w:rPr>
          <w:lang w:val="en-US"/>
        </w:rPr>
        <w:t xml:space="preserve"> (PL/AE)</w:t>
      </w:r>
    </w:p>
    <w:p w:rsidR="00DE4037" w:rsidRPr="00EB6F57" w:rsidRDefault="00DE4037" w:rsidP="00925CAC">
      <w:pPr>
        <w:ind w:left="567"/>
        <w:rPr>
          <w:lang w:val="en-US"/>
        </w:rPr>
      </w:pPr>
    </w:p>
    <w:p w:rsidR="00DE4037" w:rsidRPr="00831281" w:rsidRDefault="00DE4037" w:rsidP="009E64EF">
      <w:pPr>
        <w:pStyle w:val="Heading1"/>
        <w:keepNext/>
        <w:keepLines/>
        <w:overflowPunct/>
        <w:autoSpaceDE/>
        <w:autoSpaceDN/>
        <w:adjustRightInd/>
        <w:ind w:left="567" w:hanging="567"/>
        <w:textAlignment w:val="auto"/>
        <w:rPr>
          <w:b/>
        </w:rPr>
      </w:pPr>
      <w:r w:rsidRPr="00831281">
        <w:rPr>
          <w:b/>
        </w:rPr>
        <w:lastRenderedPageBreak/>
        <w:t>Regolamentazione intelligente per le PMI</w:t>
      </w:r>
      <w:r w:rsidR="00AD2001" w:rsidRPr="00831281">
        <w:rPr>
          <w:vertAlign w:val="superscript"/>
        </w:rPr>
        <w:fldChar w:fldCharType="begin"/>
      </w:r>
      <w:r w:rsidR="008746C0" w:rsidRPr="00831281">
        <w:rPr>
          <w:vertAlign w:val="superscript"/>
        </w:rPr>
        <w:instrText xml:space="preserve"> NOTEREF _Ref485647816 \h  \* MERGEFORMAT </w:instrText>
      </w:r>
      <w:r w:rsidR="00AD2001" w:rsidRPr="00831281">
        <w:rPr>
          <w:vertAlign w:val="superscript"/>
        </w:rPr>
      </w:r>
      <w:r w:rsidR="00AD2001" w:rsidRPr="00831281">
        <w:rPr>
          <w:vertAlign w:val="superscript"/>
        </w:rPr>
        <w:fldChar w:fldCharType="separate"/>
      </w:r>
      <w:r w:rsidR="00EB6F57">
        <w:rPr>
          <w:vertAlign w:val="superscript"/>
        </w:rPr>
        <w:t>1</w:t>
      </w:r>
      <w:r w:rsidR="00AD2001" w:rsidRPr="00831281">
        <w:rPr>
          <w:vertAlign w:val="superscript"/>
        </w:rPr>
        <w:fldChar w:fldCharType="end"/>
      </w:r>
    </w:p>
    <w:p w:rsidR="00DE4037" w:rsidRPr="00831281" w:rsidRDefault="00DE4037" w:rsidP="009E64EF">
      <w:pPr>
        <w:keepNext/>
        <w:keepLines/>
        <w:ind w:left="567"/>
      </w:pPr>
      <w:r w:rsidRPr="00831281">
        <w:t xml:space="preserve">Parere d'iniziativa </w:t>
      </w:r>
    </w:p>
    <w:p w:rsidR="00DE4037" w:rsidRPr="00831281" w:rsidRDefault="00DE4037" w:rsidP="009E64EF">
      <w:pPr>
        <w:keepNext/>
        <w:keepLines/>
        <w:ind w:left="567"/>
      </w:pPr>
      <w:r w:rsidRPr="00831281">
        <w:t>COR-2016-05387-00-02-PAC-TRA - ECON-VI/020</w:t>
      </w:r>
    </w:p>
    <w:p w:rsidR="00DE4037" w:rsidRPr="00EB6F57" w:rsidRDefault="00DE4037" w:rsidP="009E64EF">
      <w:pPr>
        <w:keepNext/>
        <w:keepLines/>
        <w:ind w:left="567"/>
        <w:rPr>
          <w:lang w:val="en-US"/>
        </w:rPr>
      </w:pPr>
      <w:proofErr w:type="spellStart"/>
      <w:r w:rsidRPr="00EB6F57">
        <w:rPr>
          <w:lang w:val="en-US"/>
        </w:rPr>
        <w:t>Relatore</w:t>
      </w:r>
      <w:proofErr w:type="spellEnd"/>
      <w:r w:rsidRPr="00EB6F57">
        <w:rPr>
          <w:lang w:val="en-US"/>
        </w:rPr>
        <w:t xml:space="preserve">: </w:t>
      </w:r>
      <w:r w:rsidRPr="00EB6F57">
        <w:rPr>
          <w:b/>
          <w:lang w:val="en-US"/>
        </w:rPr>
        <w:t xml:space="preserve">Christian </w:t>
      </w:r>
      <w:proofErr w:type="spellStart"/>
      <w:r w:rsidRPr="00EB6F57">
        <w:rPr>
          <w:b/>
          <w:lang w:val="en-US"/>
        </w:rPr>
        <w:t>Buchmann</w:t>
      </w:r>
      <w:proofErr w:type="spellEnd"/>
      <w:r w:rsidRPr="00EB6F57">
        <w:rPr>
          <w:lang w:val="en-US"/>
        </w:rPr>
        <w:t xml:space="preserve"> (AT/PPE)</w:t>
      </w:r>
    </w:p>
    <w:p w:rsidR="00DE4037" w:rsidRPr="00EB6F57" w:rsidRDefault="00DE4037" w:rsidP="009E64EF">
      <w:pPr>
        <w:keepNext/>
        <w:keepLines/>
        <w:rPr>
          <w:lang w:val="en-US"/>
        </w:rPr>
      </w:pPr>
    </w:p>
    <w:p w:rsidR="008552CD" w:rsidRPr="00831281" w:rsidRDefault="00F86684" w:rsidP="009E64EF">
      <w:pPr>
        <w:pStyle w:val="Heading1"/>
        <w:keepNext/>
        <w:keepLines/>
        <w:ind w:left="567" w:hanging="567"/>
        <w:rPr>
          <w:rFonts w:eastAsiaTheme="minorEastAsia"/>
          <w:b/>
        </w:rPr>
      </w:pPr>
      <w:r w:rsidRPr="00831281">
        <w:rPr>
          <w:b/>
        </w:rPr>
        <w:t xml:space="preserve">Cerimonia di consegna del Premio Regione imprenditoriale europea 2018 </w:t>
      </w:r>
    </w:p>
    <w:p w:rsidR="0000751E" w:rsidRPr="00831281" w:rsidRDefault="0000751E" w:rsidP="00925CAC"/>
    <w:p w:rsidR="007B1007" w:rsidRPr="00831281" w:rsidRDefault="009E64EF" w:rsidP="00991CD4">
      <w:pPr>
        <w:outlineLvl w:val="0"/>
        <w:rPr>
          <w:rFonts w:eastAsiaTheme="minorEastAsia"/>
          <w:b/>
        </w:rPr>
      </w:pPr>
      <w:r w:rsidRPr="00831281">
        <w:rPr>
          <w:rFonts w:eastAsiaTheme="minorEastAsia"/>
          <w:b/>
        </w:rPr>
        <w:t xml:space="preserve">ore </w:t>
      </w:r>
      <w:r w:rsidR="007B1007" w:rsidRPr="00831281">
        <w:rPr>
          <w:rFonts w:eastAsiaTheme="minorEastAsia"/>
          <w:b/>
        </w:rPr>
        <w:t>21:00</w:t>
      </w:r>
      <w:r w:rsidRPr="00831281">
        <w:rPr>
          <w:rFonts w:eastAsiaTheme="minorEastAsia"/>
          <w:b/>
        </w:rPr>
        <w:tab/>
      </w:r>
      <w:r w:rsidR="007B1007" w:rsidRPr="00831281">
        <w:rPr>
          <w:rFonts w:eastAsiaTheme="minorEastAsia"/>
          <w:b/>
        </w:rPr>
        <w:t>SOSPENSIONE DEI LAVORI</w:t>
      </w:r>
    </w:p>
    <w:p w:rsidR="00FD29A6" w:rsidRPr="00831281" w:rsidRDefault="00FD29A6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</w:p>
    <w:p w:rsidR="007B1007" w:rsidRPr="00831281" w:rsidRDefault="007B1007">
      <w:pPr>
        <w:overflowPunct/>
        <w:autoSpaceDE/>
        <w:autoSpaceDN/>
        <w:adjustRightInd/>
        <w:spacing w:line="240" w:lineRule="auto"/>
        <w:jc w:val="left"/>
        <w:textAlignment w:val="auto"/>
        <w:rPr>
          <w:b/>
        </w:rPr>
      </w:pPr>
    </w:p>
    <w:p w:rsidR="00952430" w:rsidRPr="00831281" w:rsidRDefault="00952430" w:rsidP="00991CD4">
      <w:pPr>
        <w:keepNext/>
        <w:keepLines/>
        <w:outlineLvl w:val="0"/>
        <w:rPr>
          <w:b/>
        </w:rPr>
      </w:pPr>
      <w:r w:rsidRPr="00831281">
        <w:rPr>
          <w:b/>
        </w:rPr>
        <w:t xml:space="preserve">Giovedì 13 luglio </w:t>
      </w:r>
    </w:p>
    <w:p w:rsidR="00952430" w:rsidRPr="00831281" w:rsidRDefault="00952430" w:rsidP="00991CD4">
      <w:pPr>
        <w:keepNext/>
        <w:keepLines/>
      </w:pPr>
    </w:p>
    <w:p w:rsidR="00E3055F" w:rsidRPr="00831281" w:rsidRDefault="009E64EF" w:rsidP="00991CD4">
      <w:pPr>
        <w:outlineLvl w:val="0"/>
        <w:rPr>
          <w:b/>
        </w:rPr>
      </w:pPr>
      <w:r w:rsidRPr="00831281">
        <w:rPr>
          <w:b/>
        </w:rPr>
        <w:t xml:space="preserve">ore </w:t>
      </w:r>
      <w:r w:rsidR="00E3055F" w:rsidRPr="00831281">
        <w:rPr>
          <w:b/>
        </w:rPr>
        <w:t>9:00</w:t>
      </w:r>
      <w:r w:rsidRPr="00831281">
        <w:rPr>
          <w:b/>
        </w:rPr>
        <w:tab/>
      </w:r>
      <w:r w:rsidR="00E3055F" w:rsidRPr="00831281">
        <w:rPr>
          <w:b/>
        </w:rPr>
        <w:t>RIPRESA DEI LAVORI</w:t>
      </w:r>
    </w:p>
    <w:p w:rsidR="00E3055F" w:rsidRPr="00831281" w:rsidRDefault="00E3055F" w:rsidP="00991CD4">
      <w:pPr>
        <w:rPr>
          <w:b/>
        </w:rPr>
      </w:pPr>
    </w:p>
    <w:p w:rsidR="00CB0CCE" w:rsidRPr="00831281" w:rsidRDefault="00CB0CCE" w:rsidP="00925CAC">
      <w:pPr>
        <w:pStyle w:val="Heading1"/>
        <w:overflowPunct/>
        <w:autoSpaceDE/>
        <w:autoSpaceDN/>
        <w:adjustRightInd/>
        <w:ind w:left="567" w:hanging="567"/>
        <w:textAlignment w:val="auto"/>
      </w:pPr>
      <w:r w:rsidRPr="00831281">
        <w:rPr>
          <w:b/>
        </w:rPr>
        <w:t xml:space="preserve">Relazione sull'impatto dei pareri del CdR </w:t>
      </w:r>
    </w:p>
    <w:p w:rsidR="00CB0CCE" w:rsidRPr="00831281" w:rsidRDefault="00CB0CCE" w:rsidP="00925CAC">
      <w:pPr>
        <w:ind w:left="567"/>
      </w:pPr>
      <w:r w:rsidRPr="00831281">
        <w:t>(COR-2017-02424-04-NB-TRA, COR-2017-02424-04-NB-REF)</w:t>
      </w:r>
    </w:p>
    <w:p w:rsidR="00CB0CCE" w:rsidRPr="00831281" w:rsidRDefault="00CB0CCE">
      <w:pPr>
        <w:rPr>
          <w:rFonts w:eastAsia="PMingLiU"/>
        </w:rPr>
      </w:pPr>
    </w:p>
    <w:p w:rsidR="00B66B0A" w:rsidRPr="00831281" w:rsidRDefault="00B66B0A" w:rsidP="00B66B0A">
      <w:pPr>
        <w:pStyle w:val="Heading1"/>
        <w:ind w:left="567" w:hanging="567"/>
      </w:pPr>
      <w:r w:rsidRPr="00831281">
        <w:rPr>
          <w:rFonts w:eastAsiaTheme="minorEastAsia"/>
          <w:b/>
        </w:rPr>
        <w:t>Classificazione territoriale e tipologie</w:t>
      </w:r>
    </w:p>
    <w:p w:rsidR="00B66B0A" w:rsidRPr="00831281" w:rsidRDefault="00B66B0A" w:rsidP="00B66B0A">
      <w:pPr>
        <w:ind w:left="567"/>
      </w:pPr>
      <w:r w:rsidRPr="00831281">
        <w:t>COR-2017-01528-00-01-PAC-TRA - COTER-VI/024</w:t>
      </w:r>
    </w:p>
    <w:p w:rsidR="00B66B0A" w:rsidRPr="00EB6F57" w:rsidRDefault="00B66B0A" w:rsidP="00B66B0A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788 final</w:t>
      </w:r>
    </w:p>
    <w:p w:rsidR="00B66B0A" w:rsidRPr="00EB6F57" w:rsidRDefault="00B66B0A" w:rsidP="00B66B0A">
      <w:pPr>
        <w:ind w:left="567"/>
        <w:rPr>
          <w:lang w:val="en-US"/>
        </w:rPr>
      </w:pPr>
      <w:proofErr w:type="spellStart"/>
      <w:r w:rsidRPr="00EB6F57">
        <w:rPr>
          <w:lang w:val="en-US"/>
        </w:rPr>
        <w:t>Relatore</w:t>
      </w:r>
      <w:proofErr w:type="spellEnd"/>
      <w:r w:rsidRPr="00EB6F57">
        <w:rPr>
          <w:lang w:val="en-US"/>
        </w:rPr>
        <w:t xml:space="preserve">: </w:t>
      </w:r>
      <w:proofErr w:type="spellStart"/>
      <w:r w:rsidRPr="00EB6F57">
        <w:rPr>
          <w:b/>
          <w:lang w:val="en-US"/>
        </w:rPr>
        <w:t>Mieczysław</w:t>
      </w:r>
      <w:proofErr w:type="spellEnd"/>
      <w:r w:rsidRPr="00EB6F57">
        <w:rPr>
          <w:b/>
          <w:lang w:val="en-US"/>
        </w:rPr>
        <w:t xml:space="preserve"> </w:t>
      </w:r>
      <w:proofErr w:type="spellStart"/>
      <w:r w:rsidRPr="00EB6F57">
        <w:rPr>
          <w:b/>
          <w:lang w:val="en-US"/>
        </w:rPr>
        <w:t>Struk</w:t>
      </w:r>
      <w:proofErr w:type="spellEnd"/>
      <w:r w:rsidRPr="00EB6F57">
        <w:rPr>
          <w:lang w:val="en-US"/>
        </w:rPr>
        <w:t xml:space="preserve"> (PL/PPE)</w:t>
      </w:r>
    </w:p>
    <w:p w:rsidR="00B66B0A" w:rsidRPr="00EB6F57" w:rsidRDefault="00B66B0A" w:rsidP="00B66B0A">
      <w:pPr>
        <w:rPr>
          <w:lang w:val="en-US"/>
        </w:rPr>
      </w:pPr>
    </w:p>
    <w:p w:rsidR="00E3055F" w:rsidRPr="00831281" w:rsidRDefault="009E64EF" w:rsidP="00991CD4">
      <w:pPr>
        <w:outlineLvl w:val="0"/>
        <w:rPr>
          <w:b/>
        </w:rPr>
      </w:pPr>
      <w:r w:rsidRPr="00831281">
        <w:rPr>
          <w:b/>
        </w:rPr>
        <w:t xml:space="preserve">ore </w:t>
      </w:r>
      <w:r w:rsidR="00E3055F" w:rsidRPr="00831281">
        <w:rPr>
          <w:b/>
        </w:rPr>
        <w:t>9:30</w:t>
      </w:r>
    </w:p>
    <w:p w:rsidR="00E3055F" w:rsidRPr="00831281" w:rsidRDefault="00E3055F" w:rsidP="00991CD4">
      <w:pPr>
        <w:rPr>
          <w:rFonts w:eastAsiaTheme="minorEastAsia"/>
        </w:rPr>
      </w:pPr>
    </w:p>
    <w:p w:rsidR="0031511F" w:rsidRPr="00831281" w:rsidRDefault="00952430" w:rsidP="00925CAC">
      <w:pPr>
        <w:pStyle w:val="Heading1"/>
        <w:ind w:left="567" w:hanging="567"/>
      </w:pPr>
      <w:r w:rsidRPr="00831281">
        <w:t xml:space="preserve">Intervento di </w:t>
      </w:r>
      <w:r w:rsidRPr="00831281">
        <w:rPr>
          <w:b/>
        </w:rPr>
        <w:t>Matti Maasikas</w:t>
      </w:r>
      <w:r w:rsidRPr="00831281">
        <w:t>, viceministro per gli Affari europei dell'Estonia, a nome della presidenza estone del Consiglio dell'UE</w:t>
      </w:r>
    </w:p>
    <w:p w:rsidR="00BB36C3" w:rsidRPr="00831281" w:rsidRDefault="00BB36C3" w:rsidP="00925CAC">
      <w:pPr>
        <w:ind w:left="567"/>
      </w:pPr>
      <w:r w:rsidRPr="00831281">
        <w:t>(COR-2017-02425-03-00-PSP-TRA)</w:t>
      </w:r>
    </w:p>
    <w:p w:rsidR="00952430" w:rsidRPr="00831281" w:rsidRDefault="00952430" w:rsidP="00925CAC">
      <w:pPr>
        <w:ind w:left="567"/>
        <w:rPr>
          <w:i/>
        </w:rPr>
      </w:pPr>
      <w:r w:rsidRPr="00831281">
        <w:rPr>
          <w:rFonts w:eastAsiaTheme="minorEastAsia"/>
          <w:i/>
        </w:rPr>
        <w:t xml:space="preserve">Dibattito con i membri </w:t>
      </w:r>
    </w:p>
    <w:p w:rsidR="004A4BF8" w:rsidRPr="00831281" w:rsidRDefault="004A4BF8" w:rsidP="00925CAC">
      <w:pPr>
        <w:ind w:left="567"/>
        <w:rPr>
          <w:rFonts w:eastAsiaTheme="minorEastAsia"/>
        </w:rPr>
      </w:pPr>
    </w:p>
    <w:p w:rsidR="00CB333D" w:rsidRPr="00831281" w:rsidRDefault="00CB333D" w:rsidP="00991CD4">
      <w:pPr>
        <w:pStyle w:val="Heading1"/>
        <w:ind w:left="567" w:hanging="567"/>
        <w:rPr>
          <w:b/>
        </w:rPr>
      </w:pPr>
      <w:r w:rsidRPr="00831281">
        <w:rPr>
          <w:b/>
        </w:rPr>
        <w:t>Promozione dell'uso dell'energia da fonti rinnovabili (rifusione)</w:t>
      </w:r>
    </w:p>
    <w:p w:rsidR="00CB333D" w:rsidRPr="00831281" w:rsidRDefault="00CB333D" w:rsidP="00991CD4">
      <w:pPr>
        <w:ind w:left="567"/>
      </w:pPr>
      <w:r w:rsidRPr="00831281">
        <w:t>COR-2017-00832-00-00-PAC-TRA - ENVE-VI/020</w:t>
      </w:r>
    </w:p>
    <w:p w:rsidR="00CB333D" w:rsidRPr="00EB6F57" w:rsidRDefault="00CB333D" w:rsidP="00991CD4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864 final</w:t>
      </w:r>
    </w:p>
    <w:p w:rsidR="00CB333D" w:rsidRPr="00EB6F57" w:rsidRDefault="00CB333D" w:rsidP="00991CD4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767 final</w:t>
      </w:r>
    </w:p>
    <w:p w:rsidR="00CB333D" w:rsidRPr="00EB6F57" w:rsidRDefault="00CB333D" w:rsidP="00991CD4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863 final</w:t>
      </w:r>
    </w:p>
    <w:p w:rsidR="00CB333D" w:rsidRPr="00EB6F57" w:rsidRDefault="00CB333D" w:rsidP="00991CD4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862 final</w:t>
      </w:r>
    </w:p>
    <w:p w:rsidR="00CB333D" w:rsidRPr="00EB6F57" w:rsidRDefault="00CB333D" w:rsidP="00991CD4">
      <w:pPr>
        <w:ind w:left="567"/>
        <w:rPr>
          <w:rFonts w:eastAsiaTheme="minorEastAsia"/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 xml:space="preserve">2016) 861 final </w:t>
      </w:r>
    </w:p>
    <w:p w:rsidR="00CB333D" w:rsidRPr="00EB6F57" w:rsidRDefault="00CB333D" w:rsidP="00991CD4">
      <w:pPr>
        <w:ind w:left="567"/>
        <w:rPr>
          <w:lang w:val="en-US"/>
        </w:rPr>
      </w:pPr>
      <w:proofErr w:type="spellStart"/>
      <w:r w:rsidRPr="00EB6F57">
        <w:rPr>
          <w:lang w:val="en-US"/>
        </w:rPr>
        <w:t>Relatrice</w:t>
      </w:r>
      <w:proofErr w:type="spellEnd"/>
      <w:r w:rsidRPr="00EB6F57">
        <w:rPr>
          <w:lang w:val="en-US"/>
        </w:rPr>
        <w:t xml:space="preserve">: </w:t>
      </w:r>
      <w:proofErr w:type="spellStart"/>
      <w:r w:rsidRPr="00EB6F57">
        <w:rPr>
          <w:b/>
          <w:lang w:val="en-US"/>
        </w:rPr>
        <w:t>Daiva</w:t>
      </w:r>
      <w:proofErr w:type="spellEnd"/>
      <w:r w:rsidRPr="00EB6F57">
        <w:rPr>
          <w:b/>
          <w:lang w:val="en-US"/>
        </w:rPr>
        <w:t xml:space="preserve"> </w:t>
      </w:r>
      <w:proofErr w:type="spellStart"/>
      <w:r w:rsidRPr="00EB6F57">
        <w:rPr>
          <w:b/>
          <w:lang w:val="en-US"/>
        </w:rPr>
        <w:t>Matonienė</w:t>
      </w:r>
      <w:proofErr w:type="spellEnd"/>
      <w:r w:rsidRPr="00EB6F57">
        <w:rPr>
          <w:lang w:val="en-US"/>
        </w:rPr>
        <w:t xml:space="preserve"> (LT/ECR)</w:t>
      </w:r>
    </w:p>
    <w:p w:rsidR="00CB333D" w:rsidRPr="00EB6F57" w:rsidRDefault="00CB333D">
      <w:pPr>
        <w:rPr>
          <w:lang w:val="en-US"/>
        </w:rPr>
      </w:pPr>
    </w:p>
    <w:p w:rsidR="00DE4037" w:rsidRPr="00831281" w:rsidRDefault="00DE4037" w:rsidP="00925CAC">
      <w:pPr>
        <w:pStyle w:val="Heading1"/>
        <w:ind w:left="567" w:hanging="567"/>
      </w:pPr>
      <w:r w:rsidRPr="00831281">
        <w:rPr>
          <w:rFonts w:eastAsiaTheme="minorEastAsia"/>
          <w:b/>
        </w:rPr>
        <w:t>Governance dell'Unione dell'energia ed energia pulita</w:t>
      </w:r>
      <w:r w:rsidR="00AD2001" w:rsidRPr="00831281">
        <w:rPr>
          <w:rFonts w:eastAsiaTheme="minorEastAsia"/>
          <w:sz w:val="24"/>
          <w:vertAlign w:val="superscript"/>
        </w:rPr>
        <w:fldChar w:fldCharType="begin"/>
      </w:r>
      <w:r w:rsidR="00C76F0D" w:rsidRPr="00831281">
        <w:rPr>
          <w:rFonts w:eastAsiaTheme="minorEastAsia"/>
          <w:sz w:val="24"/>
          <w:vertAlign w:val="superscript"/>
        </w:rPr>
        <w:instrText xml:space="preserve"> NOTEREF _Ref485287614 \h  \* MERGEFORMAT </w:instrText>
      </w:r>
      <w:r w:rsidR="00AD2001" w:rsidRPr="00831281">
        <w:rPr>
          <w:rFonts w:eastAsiaTheme="minorEastAsia"/>
          <w:sz w:val="24"/>
          <w:vertAlign w:val="superscript"/>
        </w:rPr>
      </w:r>
      <w:r w:rsidR="00AD2001" w:rsidRPr="00831281">
        <w:rPr>
          <w:rFonts w:eastAsiaTheme="minorEastAsia"/>
          <w:sz w:val="24"/>
          <w:vertAlign w:val="superscript"/>
        </w:rPr>
        <w:fldChar w:fldCharType="separate"/>
      </w:r>
      <w:r w:rsidR="00EB6F57">
        <w:rPr>
          <w:rFonts w:eastAsiaTheme="minorEastAsia"/>
          <w:sz w:val="24"/>
          <w:vertAlign w:val="superscript"/>
        </w:rPr>
        <w:t>2</w:t>
      </w:r>
      <w:r w:rsidR="00AD2001" w:rsidRPr="00831281">
        <w:rPr>
          <w:rFonts w:eastAsiaTheme="minorEastAsia"/>
          <w:sz w:val="24"/>
          <w:vertAlign w:val="superscript"/>
        </w:rPr>
        <w:fldChar w:fldCharType="end"/>
      </w:r>
    </w:p>
    <w:p w:rsidR="00DE4037" w:rsidRPr="00831281" w:rsidRDefault="00DE4037" w:rsidP="00925CAC">
      <w:pPr>
        <w:ind w:left="567"/>
      </w:pPr>
      <w:r w:rsidRPr="00831281">
        <w:t>COR-2017-00830-00-00-PAC-TRA - ENVE-VI/018</w:t>
      </w:r>
    </w:p>
    <w:p w:rsidR="00DE4037" w:rsidRPr="00EB6F57" w:rsidRDefault="00DE4037" w:rsidP="00925CAC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759 final</w:t>
      </w:r>
    </w:p>
    <w:p w:rsidR="00DE4037" w:rsidRPr="00EB6F57" w:rsidRDefault="00DE4037" w:rsidP="00925CAC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860 final</w:t>
      </w:r>
    </w:p>
    <w:p w:rsidR="00DE4037" w:rsidRPr="00EB6F57" w:rsidRDefault="00DE4037" w:rsidP="00925CAC">
      <w:pPr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763 final</w:t>
      </w:r>
    </w:p>
    <w:p w:rsidR="00DE4037" w:rsidRPr="00831281" w:rsidRDefault="00DE4037" w:rsidP="00925CAC">
      <w:pPr>
        <w:ind w:left="567"/>
      </w:pPr>
      <w:r w:rsidRPr="00831281">
        <w:t xml:space="preserve">Relatore: </w:t>
      </w:r>
      <w:r w:rsidRPr="00831281">
        <w:rPr>
          <w:b/>
        </w:rPr>
        <w:t>Bruno Hranić</w:t>
      </w:r>
      <w:r w:rsidRPr="00831281">
        <w:t xml:space="preserve"> (HR/PPE)</w:t>
      </w:r>
    </w:p>
    <w:p w:rsidR="00DE4037" w:rsidRPr="00831281" w:rsidRDefault="00DE4037" w:rsidP="00925CAC"/>
    <w:p w:rsidR="00DE4037" w:rsidRPr="00831281" w:rsidRDefault="00DE4037" w:rsidP="009E64EF">
      <w:pPr>
        <w:pStyle w:val="Heading1"/>
        <w:keepNext/>
        <w:keepLines/>
        <w:ind w:left="567" w:hanging="567"/>
        <w:rPr>
          <w:b/>
        </w:rPr>
      </w:pPr>
      <w:r w:rsidRPr="00831281">
        <w:rPr>
          <w:b/>
        </w:rPr>
        <w:lastRenderedPageBreak/>
        <w:t>Direttiva 2012/27/UE sull'efficienza energetica</w:t>
      </w:r>
    </w:p>
    <w:p w:rsidR="00DE4037" w:rsidRPr="00831281" w:rsidRDefault="00DE4037" w:rsidP="009E64EF">
      <w:pPr>
        <w:keepNext/>
        <w:keepLines/>
        <w:ind w:left="567"/>
      </w:pPr>
      <w:r w:rsidRPr="00831281">
        <w:t>COR-2017-00831-00-01-PAC-TRA - ENVE-VI/019</w:t>
      </w:r>
    </w:p>
    <w:p w:rsidR="00DE4037" w:rsidRPr="00831281" w:rsidRDefault="00DE4037" w:rsidP="009E64EF">
      <w:pPr>
        <w:keepNext/>
        <w:keepLines/>
        <w:ind w:left="567"/>
        <w:rPr>
          <w:rFonts w:eastAsiaTheme="minorEastAsia"/>
        </w:rPr>
      </w:pPr>
      <w:r w:rsidRPr="00831281">
        <w:t>COM(2016) 765 final</w:t>
      </w:r>
    </w:p>
    <w:p w:rsidR="00DE4037" w:rsidRPr="00831281" w:rsidRDefault="00DE4037" w:rsidP="009E64EF">
      <w:pPr>
        <w:keepNext/>
        <w:keepLines/>
        <w:ind w:left="567"/>
        <w:rPr>
          <w:rFonts w:eastAsiaTheme="minorEastAsia"/>
        </w:rPr>
      </w:pPr>
      <w:r w:rsidRPr="00831281">
        <w:t>COM(2016) 761 final</w:t>
      </w:r>
    </w:p>
    <w:p w:rsidR="00DE4037" w:rsidRPr="00831281" w:rsidRDefault="00DE4037" w:rsidP="009E64EF">
      <w:pPr>
        <w:keepNext/>
        <w:keepLines/>
        <w:ind w:left="567"/>
      </w:pPr>
      <w:r w:rsidRPr="00831281">
        <w:t xml:space="preserve">Relatore: </w:t>
      </w:r>
      <w:r w:rsidRPr="00831281">
        <w:rPr>
          <w:b/>
        </w:rPr>
        <w:t>Michiel Rijsberman</w:t>
      </w:r>
      <w:r w:rsidRPr="00831281">
        <w:t xml:space="preserve"> (NL/ALDE)</w:t>
      </w:r>
    </w:p>
    <w:p w:rsidR="00DE4037" w:rsidRPr="00831281" w:rsidRDefault="00DE4037" w:rsidP="009E64EF">
      <w:pPr>
        <w:keepNext/>
        <w:keepLines/>
      </w:pPr>
    </w:p>
    <w:p w:rsidR="0000751E" w:rsidRPr="00831281" w:rsidRDefault="0000751E" w:rsidP="009E64EF">
      <w:pPr>
        <w:pStyle w:val="Heading1"/>
        <w:keepNext/>
        <w:keepLines/>
        <w:ind w:left="567" w:hanging="567"/>
        <w:rPr>
          <w:b/>
        </w:rPr>
      </w:pPr>
      <w:r w:rsidRPr="00831281">
        <w:rPr>
          <w:b/>
        </w:rPr>
        <w:t>Strategia europea per una mobilità a basse emissioni</w:t>
      </w:r>
    </w:p>
    <w:p w:rsidR="00967802" w:rsidRPr="00831281" w:rsidRDefault="00967802" w:rsidP="00991CD4">
      <w:pPr>
        <w:keepNext/>
        <w:ind w:left="567"/>
      </w:pPr>
      <w:r w:rsidRPr="00831281">
        <w:t xml:space="preserve">Parere d'iniziativa </w:t>
      </w:r>
    </w:p>
    <w:p w:rsidR="0000751E" w:rsidRPr="00831281" w:rsidRDefault="0000751E" w:rsidP="00991CD4">
      <w:pPr>
        <w:keepNext/>
        <w:ind w:left="567"/>
      </w:pPr>
      <w:r w:rsidRPr="00831281">
        <w:t>COR-2017-00018-00-00-PAC-TRA - COTER-VI/021</w:t>
      </w:r>
    </w:p>
    <w:p w:rsidR="0000751E" w:rsidRPr="00EB6F57" w:rsidRDefault="0000751E" w:rsidP="00991CD4">
      <w:pPr>
        <w:keepNext/>
        <w:ind w:left="567"/>
        <w:rPr>
          <w:lang w:val="en-US"/>
        </w:rPr>
      </w:pPr>
      <w:proofErr w:type="gramStart"/>
      <w:r w:rsidRPr="00EB6F57">
        <w:rPr>
          <w:lang w:val="en-US"/>
        </w:rPr>
        <w:t>COM(</w:t>
      </w:r>
      <w:proofErr w:type="gramEnd"/>
      <w:r w:rsidRPr="00EB6F57">
        <w:rPr>
          <w:lang w:val="en-US"/>
        </w:rPr>
        <w:t>2016) 501 final</w:t>
      </w:r>
    </w:p>
    <w:p w:rsidR="0000751E" w:rsidRPr="00EB6F57" w:rsidRDefault="0000751E" w:rsidP="00991CD4">
      <w:pPr>
        <w:keepNext/>
        <w:ind w:left="567"/>
        <w:rPr>
          <w:lang w:val="en-US"/>
        </w:rPr>
      </w:pPr>
      <w:proofErr w:type="spellStart"/>
      <w:r w:rsidRPr="00EB6F57">
        <w:rPr>
          <w:lang w:val="en-US"/>
        </w:rPr>
        <w:t>Relatore</w:t>
      </w:r>
      <w:proofErr w:type="spellEnd"/>
      <w:r w:rsidRPr="00EB6F57">
        <w:rPr>
          <w:lang w:val="en-US"/>
        </w:rPr>
        <w:t xml:space="preserve">: </w:t>
      </w:r>
      <w:proofErr w:type="spellStart"/>
      <w:r w:rsidRPr="00EB6F57">
        <w:rPr>
          <w:b/>
          <w:lang w:val="en-US"/>
        </w:rPr>
        <w:t>József</w:t>
      </w:r>
      <w:proofErr w:type="spellEnd"/>
      <w:r w:rsidRPr="00EB6F57">
        <w:rPr>
          <w:b/>
          <w:lang w:val="en-US"/>
        </w:rPr>
        <w:t xml:space="preserve"> </w:t>
      </w:r>
      <w:proofErr w:type="spellStart"/>
      <w:r w:rsidRPr="00EB6F57">
        <w:rPr>
          <w:b/>
          <w:lang w:val="en-US"/>
        </w:rPr>
        <w:t>Ribányi</w:t>
      </w:r>
      <w:proofErr w:type="spellEnd"/>
      <w:r w:rsidRPr="00EB6F57">
        <w:rPr>
          <w:lang w:val="en-US"/>
        </w:rPr>
        <w:t xml:space="preserve"> (HU/PPE)</w:t>
      </w:r>
    </w:p>
    <w:p w:rsidR="0000751E" w:rsidRPr="00EB6F57" w:rsidRDefault="0000751E" w:rsidP="00925CAC">
      <w:pPr>
        <w:rPr>
          <w:lang w:val="en-US"/>
        </w:rPr>
      </w:pPr>
    </w:p>
    <w:p w:rsidR="00CB0CCE" w:rsidRPr="00831281" w:rsidRDefault="00CB0CCE" w:rsidP="00925CAC">
      <w:pPr>
        <w:pStyle w:val="Heading1"/>
        <w:ind w:left="567" w:hanging="567"/>
      </w:pPr>
      <w:r w:rsidRPr="00831281">
        <w:t xml:space="preserve">Intervento di </w:t>
      </w:r>
      <w:r w:rsidRPr="00831281">
        <w:rPr>
          <w:b/>
        </w:rPr>
        <w:t>Violeta Bulc</w:t>
      </w:r>
      <w:r w:rsidRPr="00831281">
        <w:t>, commissaria europea per i Trasporti</w:t>
      </w:r>
    </w:p>
    <w:p w:rsidR="00CB0CCE" w:rsidRPr="00831281" w:rsidRDefault="00CB0CCE" w:rsidP="00925CAC">
      <w:pPr>
        <w:ind w:left="567"/>
        <w:rPr>
          <w:rFonts w:eastAsiaTheme="minorEastAsia"/>
        </w:rPr>
      </w:pPr>
      <w:r w:rsidRPr="00831281">
        <w:t>Dibattito con i membri</w:t>
      </w:r>
    </w:p>
    <w:p w:rsidR="00CB0CCE" w:rsidRPr="00831281" w:rsidRDefault="00CB0CCE" w:rsidP="00925CAC">
      <w:pPr>
        <w:ind w:left="567"/>
        <w:rPr>
          <w:rFonts w:eastAsiaTheme="minorEastAsia"/>
        </w:rPr>
      </w:pPr>
    </w:p>
    <w:p w:rsidR="00093AD8" w:rsidRPr="00831281" w:rsidRDefault="00093AD8" w:rsidP="00925CAC">
      <w:pPr>
        <w:pStyle w:val="Heading1"/>
        <w:overflowPunct/>
        <w:autoSpaceDE/>
        <w:autoSpaceDN/>
        <w:adjustRightInd/>
        <w:ind w:left="567" w:hanging="567"/>
        <w:textAlignment w:val="auto"/>
        <w:rPr>
          <w:rFonts w:eastAsia="PMingLiU"/>
        </w:rPr>
      </w:pPr>
      <w:r w:rsidRPr="00831281">
        <w:rPr>
          <w:b/>
        </w:rPr>
        <w:t xml:space="preserve">Nuovi membri e supplenti del CdR </w:t>
      </w:r>
      <w:r w:rsidRPr="00831281">
        <w:t xml:space="preserve">(COR-2017-02425-01-00-PSP-TRA) </w:t>
      </w:r>
      <w:r w:rsidRPr="00831281">
        <w:rPr>
          <w:i/>
        </w:rPr>
        <w:t>(per informazione)</w:t>
      </w:r>
    </w:p>
    <w:p w:rsidR="00093AD8" w:rsidRPr="00831281" w:rsidRDefault="00093AD8" w:rsidP="00925CAC">
      <w:pPr>
        <w:rPr>
          <w:rFonts w:eastAsia="PMingLiU"/>
        </w:rPr>
      </w:pPr>
    </w:p>
    <w:p w:rsidR="00503EB6" w:rsidRPr="00831281" w:rsidRDefault="00503EB6" w:rsidP="00925CAC">
      <w:pPr>
        <w:pStyle w:val="Heading1"/>
        <w:ind w:left="567" w:hanging="567"/>
      </w:pPr>
      <w:r w:rsidRPr="00831281">
        <w:rPr>
          <w:b/>
        </w:rPr>
        <w:t>Varie ed eventuali</w:t>
      </w:r>
    </w:p>
    <w:p w:rsidR="00503EB6" w:rsidRPr="00831281" w:rsidRDefault="00503EB6" w:rsidP="00925CAC">
      <w:pPr>
        <w:ind w:left="567" w:hanging="567"/>
      </w:pPr>
    </w:p>
    <w:p w:rsidR="00503EB6" w:rsidRPr="00831281" w:rsidRDefault="00503EB6" w:rsidP="00925CAC">
      <w:pPr>
        <w:pStyle w:val="Heading1"/>
        <w:ind w:left="567" w:hanging="567"/>
      </w:pPr>
      <w:r w:rsidRPr="00831281">
        <w:rPr>
          <w:b/>
        </w:rPr>
        <w:t>Data della prossima riunione</w:t>
      </w:r>
    </w:p>
    <w:p w:rsidR="00503EB6" w:rsidRPr="00831281" w:rsidRDefault="00503EB6" w:rsidP="00925CAC">
      <w:pPr>
        <w:ind w:left="567" w:hanging="567"/>
      </w:pPr>
    </w:p>
    <w:p w:rsidR="00503EB6" w:rsidRPr="00831281" w:rsidRDefault="00503EB6" w:rsidP="00925CAC">
      <w:pPr>
        <w:outlineLvl w:val="0"/>
        <w:rPr>
          <w:b/>
        </w:rPr>
      </w:pPr>
      <w:r w:rsidRPr="00831281">
        <w:rPr>
          <w:b/>
        </w:rPr>
        <w:t>ore 13:00</w:t>
      </w:r>
      <w:r w:rsidR="009E64EF" w:rsidRPr="00831281">
        <w:rPr>
          <w:b/>
        </w:rPr>
        <w:tab/>
      </w:r>
      <w:r w:rsidRPr="00831281">
        <w:rPr>
          <w:b/>
        </w:rPr>
        <w:t>FINE DELLA SESSIONE PLENARIA</w:t>
      </w:r>
    </w:p>
    <w:p w:rsidR="00503EB6" w:rsidRPr="00831281" w:rsidRDefault="00503EB6" w:rsidP="00925CAC">
      <w:pPr>
        <w:rPr>
          <w:rFonts w:eastAsia="PMingLiU"/>
        </w:rPr>
      </w:pPr>
    </w:p>
    <w:p w:rsidR="009E64EF" w:rsidRPr="00831281" w:rsidRDefault="00503EB6" w:rsidP="00925CAC">
      <w:r w:rsidRPr="00831281">
        <w:rPr>
          <w:b/>
          <w:i/>
        </w:rPr>
        <w:t>Il presente documento è stato elaborato conformemente all'articolo 15, paragrafo 3, del Regolamento interno ed è disponibile all'indirizzo:</w:t>
      </w:r>
      <w:r w:rsidRPr="00831281">
        <w:t xml:space="preserve"> </w:t>
      </w:r>
    </w:p>
    <w:p w:rsidR="00503EB6" w:rsidRPr="00831281" w:rsidRDefault="00AD2001" w:rsidP="00925CAC">
      <w:pPr>
        <w:rPr>
          <w:b/>
          <w:i/>
        </w:rPr>
      </w:pPr>
      <w:hyperlink r:id="rId13">
        <w:r w:rsidR="00503EB6" w:rsidRPr="00831281">
          <w:rPr>
            <w:rStyle w:val="Hyperlink"/>
            <w:b/>
            <w:i/>
          </w:rPr>
          <w:t>http://memportal.cor.europa.eu/Meeting/CommitteeAgenda</w:t>
        </w:r>
      </w:hyperlink>
      <w:r w:rsidR="00503EB6" w:rsidRPr="00831281">
        <w:rPr>
          <w:b/>
          <w:i/>
        </w:rPr>
        <w:t>.</w:t>
      </w:r>
    </w:p>
    <w:p w:rsidR="00503EB6" w:rsidRPr="00831281" w:rsidRDefault="00503EB6" w:rsidP="00925CAC">
      <w:pPr>
        <w:jc w:val="center"/>
      </w:pPr>
    </w:p>
    <w:p w:rsidR="0035344D" w:rsidRPr="00831281" w:rsidRDefault="00503EB6" w:rsidP="00925CAC">
      <w:pPr>
        <w:overflowPunct/>
        <w:adjustRightInd/>
        <w:jc w:val="center"/>
        <w:textAlignment w:val="auto"/>
      </w:pPr>
      <w:r w:rsidRPr="00831281">
        <w:t>_____________</w:t>
      </w:r>
    </w:p>
    <w:sectPr w:rsidR="0035344D" w:rsidRPr="00831281" w:rsidSect="007A7F57">
      <w:footerReference w:type="default" r:id="rId14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166" w:rsidRDefault="005B1166">
      <w:r>
        <w:separator/>
      </w:r>
    </w:p>
  </w:endnote>
  <w:endnote w:type="continuationSeparator" w:id="0">
    <w:p w:rsidR="005B1166" w:rsidRDefault="005B1166">
      <w:r>
        <w:continuationSeparator/>
      </w:r>
    </w:p>
  </w:endnote>
  <w:endnote w:type="continuationNotice" w:id="1">
    <w:p w:rsidR="005B1166" w:rsidRDefault="005B1166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2A" w:rsidRPr="007A7F57" w:rsidRDefault="007A7F57" w:rsidP="007A7F57">
    <w:pPr>
      <w:pStyle w:val="Footer"/>
    </w:pPr>
    <w:r>
      <w:t xml:space="preserve">COR-2017-02425-00-01-CONVPOJ-TRA (EN) </w:t>
    </w:r>
    <w:r w:rsidR="00AD2001">
      <w:fldChar w:fldCharType="begin"/>
    </w:r>
    <w:r>
      <w:instrText xml:space="preserve"> PAGE  \* Arabic  \* MERGEFORMAT </w:instrText>
    </w:r>
    <w:r w:rsidR="00AD2001">
      <w:fldChar w:fldCharType="separate"/>
    </w:r>
    <w:r w:rsidR="00EB6F57">
      <w:rPr>
        <w:noProof/>
      </w:rPr>
      <w:t>4</w:t>
    </w:r>
    <w:r w:rsidR="00AD2001">
      <w:fldChar w:fldCharType="end"/>
    </w:r>
    <w:r>
      <w:t>/</w:t>
    </w:r>
    <w:r w:rsidR="00AD2001">
      <w:fldChar w:fldCharType="begin"/>
    </w:r>
    <w:r>
      <w:instrText xml:space="preserve"> = </w:instrText>
    </w:r>
    <w:fldSimple w:instr=" NUMPAGES ">
      <w:r w:rsidR="00EB6F57">
        <w:rPr>
          <w:noProof/>
        </w:rPr>
        <w:instrText>5</w:instrText>
      </w:r>
    </w:fldSimple>
    <w:r>
      <w:instrText xml:space="preserve"> </w:instrText>
    </w:r>
    <w:r w:rsidR="00AD2001">
      <w:fldChar w:fldCharType="separate"/>
    </w:r>
    <w:r w:rsidR="00EB6F57">
      <w:rPr>
        <w:noProof/>
      </w:rPr>
      <w:t>5</w:t>
    </w:r>
    <w:r w:rsidR="00AD200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166" w:rsidRDefault="005B1166">
      <w:r>
        <w:separator/>
      </w:r>
    </w:p>
  </w:footnote>
  <w:footnote w:type="continuationSeparator" w:id="0">
    <w:p w:rsidR="005B1166" w:rsidRDefault="005B1166">
      <w:r>
        <w:continuationSeparator/>
      </w:r>
    </w:p>
  </w:footnote>
  <w:footnote w:type="continuationNotice" w:id="1">
    <w:p w:rsidR="005B1166" w:rsidRDefault="005B1166">
      <w:pPr>
        <w:spacing w:line="240" w:lineRule="auto"/>
      </w:pPr>
    </w:p>
  </w:footnote>
  <w:footnote w:id="2">
    <w:p w:rsidR="009C1DDD" w:rsidRPr="00976739" w:rsidRDefault="009C1DDD" w:rsidP="009C1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Procedura semplificata.</w:t>
      </w:r>
    </w:p>
  </w:footnote>
  <w:footnote w:id="3">
    <w:p w:rsidR="002840D0" w:rsidRPr="00976739" w:rsidRDefault="002840D0" w:rsidP="002840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 xml:space="preserve">Procedura </w:t>
      </w:r>
      <w:r>
        <w:t>semplificata.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E6686E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C7C"/>
    <w:multiLevelType w:val="hybridMultilevel"/>
    <w:tmpl w:val="3DD803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B2A6E"/>
    <w:multiLevelType w:val="hybridMultilevel"/>
    <w:tmpl w:val="EDB844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72C305E8"/>
    <w:multiLevelType w:val="hybridMultilevel"/>
    <w:tmpl w:val="432AEFF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30"/>
  </w:num>
  <w:num w:numId="5">
    <w:abstractNumId w:val="1"/>
  </w:num>
  <w:num w:numId="6">
    <w:abstractNumId w:val="26"/>
  </w:num>
  <w:num w:numId="7">
    <w:abstractNumId w:val="37"/>
  </w:num>
  <w:num w:numId="8">
    <w:abstractNumId w:val="17"/>
  </w:num>
  <w:num w:numId="9">
    <w:abstractNumId w:val="31"/>
  </w:num>
  <w:num w:numId="10">
    <w:abstractNumId w:val="11"/>
  </w:num>
  <w:num w:numId="11">
    <w:abstractNumId w:val="34"/>
  </w:num>
  <w:num w:numId="12">
    <w:abstractNumId w:val="16"/>
  </w:num>
  <w:num w:numId="13">
    <w:abstractNumId w:val="13"/>
  </w:num>
  <w:num w:numId="14">
    <w:abstractNumId w:val="6"/>
  </w:num>
  <w:num w:numId="15">
    <w:abstractNumId w:val="29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  <w:num w:numId="20">
    <w:abstractNumId w:val="21"/>
  </w:num>
  <w:num w:numId="21">
    <w:abstractNumId w:val="27"/>
  </w:num>
  <w:num w:numId="22">
    <w:abstractNumId w:val="23"/>
  </w:num>
  <w:num w:numId="23">
    <w:abstractNumId w:val="32"/>
  </w:num>
  <w:num w:numId="24">
    <w:abstractNumId w:val="9"/>
  </w:num>
  <w:num w:numId="25">
    <w:abstractNumId w:val="28"/>
  </w:num>
  <w:num w:numId="26">
    <w:abstractNumId w:val="35"/>
  </w:num>
  <w:num w:numId="27">
    <w:abstractNumId w:val="38"/>
  </w:num>
  <w:num w:numId="28">
    <w:abstractNumId w:val="4"/>
  </w:num>
  <w:num w:numId="29">
    <w:abstractNumId w:val="10"/>
  </w:num>
  <w:num w:numId="30">
    <w:abstractNumId w:val="7"/>
  </w:num>
  <w:num w:numId="31">
    <w:abstractNumId w:val="14"/>
  </w:num>
  <w:num w:numId="32">
    <w:abstractNumId w:val="25"/>
  </w:num>
  <w:num w:numId="33">
    <w:abstractNumId w:val="33"/>
  </w:num>
  <w:num w:numId="34">
    <w:abstractNumId w:val="24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0"/>
  </w:num>
  <w:num w:numId="39">
    <w:abstractNumId w:val="36"/>
  </w:num>
  <w:num w:numId="40">
    <w:abstractNumId w:val="3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801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</w:compat>
  <w:rsids>
    <w:rsidRoot w:val="00AA3D07"/>
    <w:rsid w:val="00001CD7"/>
    <w:rsid w:val="00003C5D"/>
    <w:rsid w:val="0000751E"/>
    <w:rsid w:val="000078FC"/>
    <w:rsid w:val="0001031F"/>
    <w:rsid w:val="00024BED"/>
    <w:rsid w:val="00036BCB"/>
    <w:rsid w:val="00047349"/>
    <w:rsid w:val="00047B9F"/>
    <w:rsid w:val="00050E72"/>
    <w:rsid w:val="0008447D"/>
    <w:rsid w:val="0009066A"/>
    <w:rsid w:val="000915B3"/>
    <w:rsid w:val="00091967"/>
    <w:rsid w:val="00093AD8"/>
    <w:rsid w:val="000C4301"/>
    <w:rsid w:val="000C5B40"/>
    <w:rsid w:val="000C6C89"/>
    <w:rsid w:val="000D3942"/>
    <w:rsid w:val="000D60FF"/>
    <w:rsid w:val="000E191D"/>
    <w:rsid w:val="000E4C12"/>
    <w:rsid w:val="000E6CDE"/>
    <w:rsid w:val="000E762A"/>
    <w:rsid w:val="000F5428"/>
    <w:rsid w:val="000F5A9C"/>
    <w:rsid w:val="001073BB"/>
    <w:rsid w:val="0011095A"/>
    <w:rsid w:val="00152CB7"/>
    <w:rsid w:val="00152F00"/>
    <w:rsid w:val="0015692A"/>
    <w:rsid w:val="00157752"/>
    <w:rsid w:val="00167253"/>
    <w:rsid w:val="00174DCB"/>
    <w:rsid w:val="00180AD5"/>
    <w:rsid w:val="001865D0"/>
    <w:rsid w:val="00194E06"/>
    <w:rsid w:val="00195715"/>
    <w:rsid w:val="001A1A79"/>
    <w:rsid w:val="001B27F0"/>
    <w:rsid w:val="001B38BC"/>
    <w:rsid w:val="001B3F99"/>
    <w:rsid w:val="001C654A"/>
    <w:rsid w:val="001D736D"/>
    <w:rsid w:val="001E3134"/>
    <w:rsid w:val="001E38F4"/>
    <w:rsid w:val="001F40E6"/>
    <w:rsid w:val="001F5F8B"/>
    <w:rsid w:val="00200634"/>
    <w:rsid w:val="002033B2"/>
    <w:rsid w:val="00203C1A"/>
    <w:rsid w:val="00204213"/>
    <w:rsid w:val="0020603E"/>
    <w:rsid w:val="0020797D"/>
    <w:rsid w:val="00211BFF"/>
    <w:rsid w:val="00211F7A"/>
    <w:rsid w:val="00212FEE"/>
    <w:rsid w:val="00217D5C"/>
    <w:rsid w:val="00235986"/>
    <w:rsid w:val="00240A6C"/>
    <w:rsid w:val="00240A96"/>
    <w:rsid w:val="0024430E"/>
    <w:rsid w:val="00256F2E"/>
    <w:rsid w:val="00265350"/>
    <w:rsid w:val="00274D61"/>
    <w:rsid w:val="002801E6"/>
    <w:rsid w:val="002840D0"/>
    <w:rsid w:val="0029022B"/>
    <w:rsid w:val="002C2F08"/>
    <w:rsid w:val="002C7109"/>
    <w:rsid w:val="002D679D"/>
    <w:rsid w:val="002E3C97"/>
    <w:rsid w:val="002E68C5"/>
    <w:rsid w:val="002F0DE2"/>
    <w:rsid w:val="002F4B82"/>
    <w:rsid w:val="002F4CA8"/>
    <w:rsid w:val="0030634C"/>
    <w:rsid w:val="00306BDB"/>
    <w:rsid w:val="00311065"/>
    <w:rsid w:val="0031511F"/>
    <w:rsid w:val="00321221"/>
    <w:rsid w:val="003452C1"/>
    <w:rsid w:val="0035344D"/>
    <w:rsid w:val="00355566"/>
    <w:rsid w:val="003630A9"/>
    <w:rsid w:val="003656A6"/>
    <w:rsid w:val="00365A3E"/>
    <w:rsid w:val="00366942"/>
    <w:rsid w:val="00387699"/>
    <w:rsid w:val="003A48EB"/>
    <w:rsid w:val="003B01CE"/>
    <w:rsid w:val="003B63CC"/>
    <w:rsid w:val="003C25B4"/>
    <w:rsid w:val="003C73A0"/>
    <w:rsid w:val="003D06F8"/>
    <w:rsid w:val="003D1EDC"/>
    <w:rsid w:val="003D203E"/>
    <w:rsid w:val="003D6D9D"/>
    <w:rsid w:val="003E282E"/>
    <w:rsid w:val="003F6C8D"/>
    <w:rsid w:val="00402F9E"/>
    <w:rsid w:val="004046AE"/>
    <w:rsid w:val="00415040"/>
    <w:rsid w:val="00420940"/>
    <w:rsid w:val="004221F6"/>
    <w:rsid w:val="00423D75"/>
    <w:rsid w:val="0042775B"/>
    <w:rsid w:val="00430137"/>
    <w:rsid w:val="00440392"/>
    <w:rsid w:val="004417D7"/>
    <w:rsid w:val="00446E9F"/>
    <w:rsid w:val="0047261C"/>
    <w:rsid w:val="0047678D"/>
    <w:rsid w:val="00480760"/>
    <w:rsid w:val="0048207E"/>
    <w:rsid w:val="00486418"/>
    <w:rsid w:val="00487F6C"/>
    <w:rsid w:val="00490C7F"/>
    <w:rsid w:val="0049107D"/>
    <w:rsid w:val="004941F9"/>
    <w:rsid w:val="00495372"/>
    <w:rsid w:val="004A4AA1"/>
    <w:rsid w:val="004A4BF8"/>
    <w:rsid w:val="004B2B94"/>
    <w:rsid w:val="004B52EF"/>
    <w:rsid w:val="004D0AF4"/>
    <w:rsid w:val="004D192E"/>
    <w:rsid w:val="004E2BBE"/>
    <w:rsid w:val="004E3F31"/>
    <w:rsid w:val="004E5D08"/>
    <w:rsid w:val="004E6BC5"/>
    <w:rsid w:val="004F2066"/>
    <w:rsid w:val="004F4415"/>
    <w:rsid w:val="00503EB6"/>
    <w:rsid w:val="005044A9"/>
    <w:rsid w:val="00512C71"/>
    <w:rsid w:val="00515282"/>
    <w:rsid w:val="0052263B"/>
    <w:rsid w:val="005268A3"/>
    <w:rsid w:val="005301ED"/>
    <w:rsid w:val="00550A76"/>
    <w:rsid w:val="00550FD2"/>
    <w:rsid w:val="0055427D"/>
    <w:rsid w:val="00563B55"/>
    <w:rsid w:val="005659C5"/>
    <w:rsid w:val="0056642B"/>
    <w:rsid w:val="00567771"/>
    <w:rsid w:val="00575403"/>
    <w:rsid w:val="005851CA"/>
    <w:rsid w:val="00595090"/>
    <w:rsid w:val="005A75FF"/>
    <w:rsid w:val="005A7918"/>
    <w:rsid w:val="005B1166"/>
    <w:rsid w:val="005B6A7B"/>
    <w:rsid w:val="005B6CFE"/>
    <w:rsid w:val="005B72D4"/>
    <w:rsid w:val="005C1CBE"/>
    <w:rsid w:val="005C501D"/>
    <w:rsid w:val="005D2857"/>
    <w:rsid w:val="005D58AF"/>
    <w:rsid w:val="005E1C82"/>
    <w:rsid w:val="005E3219"/>
    <w:rsid w:val="005F1048"/>
    <w:rsid w:val="005F1705"/>
    <w:rsid w:val="005F7C34"/>
    <w:rsid w:val="00607398"/>
    <w:rsid w:val="0061096E"/>
    <w:rsid w:val="006131BA"/>
    <w:rsid w:val="00623888"/>
    <w:rsid w:val="0064132B"/>
    <w:rsid w:val="00645790"/>
    <w:rsid w:val="00650461"/>
    <w:rsid w:val="00651CE1"/>
    <w:rsid w:val="00652838"/>
    <w:rsid w:val="00662F58"/>
    <w:rsid w:val="00665655"/>
    <w:rsid w:val="00682250"/>
    <w:rsid w:val="00685E27"/>
    <w:rsid w:val="006A49CF"/>
    <w:rsid w:val="006A4CA0"/>
    <w:rsid w:val="006A5058"/>
    <w:rsid w:val="006B68E0"/>
    <w:rsid w:val="006B6C10"/>
    <w:rsid w:val="006C116E"/>
    <w:rsid w:val="006C64A7"/>
    <w:rsid w:val="006D0351"/>
    <w:rsid w:val="006D5F99"/>
    <w:rsid w:val="006E61FA"/>
    <w:rsid w:val="006F0169"/>
    <w:rsid w:val="0070044B"/>
    <w:rsid w:val="00705B47"/>
    <w:rsid w:val="00711083"/>
    <w:rsid w:val="00717E78"/>
    <w:rsid w:val="00720523"/>
    <w:rsid w:val="00720741"/>
    <w:rsid w:val="007253C8"/>
    <w:rsid w:val="00732A02"/>
    <w:rsid w:val="007416A7"/>
    <w:rsid w:val="007476DC"/>
    <w:rsid w:val="00760D10"/>
    <w:rsid w:val="00764959"/>
    <w:rsid w:val="00770E6D"/>
    <w:rsid w:val="00770FD7"/>
    <w:rsid w:val="00780D9D"/>
    <w:rsid w:val="00792D4F"/>
    <w:rsid w:val="007A7F57"/>
    <w:rsid w:val="007B1007"/>
    <w:rsid w:val="007D0978"/>
    <w:rsid w:val="007E24A8"/>
    <w:rsid w:val="007F1CC2"/>
    <w:rsid w:val="007F6DA1"/>
    <w:rsid w:val="00806B2B"/>
    <w:rsid w:val="00811C64"/>
    <w:rsid w:val="008242EA"/>
    <w:rsid w:val="008261D3"/>
    <w:rsid w:val="008262EE"/>
    <w:rsid w:val="0082738C"/>
    <w:rsid w:val="00831281"/>
    <w:rsid w:val="008328A8"/>
    <w:rsid w:val="00844A0B"/>
    <w:rsid w:val="00851959"/>
    <w:rsid w:val="008552CD"/>
    <w:rsid w:val="00856B0F"/>
    <w:rsid w:val="00857D13"/>
    <w:rsid w:val="00862040"/>
    <w:rsid w:val="008627ED"/>
    <w:rsid w:val="0086320F"/>
    <w:rsid w:val="008746C0"/>
    <w:rsid w:val="00884F83"/>
    <w:rsid w:val="008873C4"/>
    <w:rsid w:val="00894250"/>
    <w:rsid w:val="00894FB0"/>
    <w:rsid w:val="00896F12"/>
    <w:rsid w:val="00897DE0"/>
    <w:rsid w:val="008C026C"/>
    <w:rsid w:val="008C0405"/>
    <w:rsid w:val="008D0EDA"/>
    <w:rsid w:val="008D3BE0"/>
    <w:rsid w:val="008E0B4B"/>
    <w:rsid w:val="008E289B"/>
    <w:rsid w:val="008E7D29"/>
    <w:rsid w:val="008F161C"/>
    <w:rsid w:val="008F7E48"/>
    <w:rsid w:val="00906FCE"/>
    <w:rsid w:val="00911A4C"/>
    <w:rsid w:val="00912140"/>
    <w:rsid w:val="0091511E"/>
    <w:rsid w:val="00916047"/>
    <w:rsid w:val="00922A14"/>
    <w:rsid w:val="00925CAC"/>
    <w:rsid w:val="00935721"/>
    <w:rsid w:val="0094084F"/>
    <w:rsid w:val="00940AF2"/>
    <w:rsid w:val="00952430"/>
    <w:rsid w:val="0096441C"/>
    <w:rsid w:val="00967802"/>
    <w:rsid w:val="00977825"/>
    <w:rsid w:val="00977E68"/>
    <w:rsid w:val="00980AA3"/>
    <w:rsid w:val="009872E8"/>
    <w:rsid w:val="00991CD4"/>
    <w:rsid w:val="009923BE"/>
    <w:rsid w:val="00995E65"/>
    <w:rsid w:val="009A34BA"/>
    <w:rsid w:val="009B0703"/>
    <w:rsid w:val="009C007E"/>
    <w:rsid w:val="009C1DDD"/>
    <w:rsid w:val="009C2732"/>
    <w:rsid w:val="009C7972"/>
    <w:rsid w:val="009D45DD"/>
    <w:rsid w:val="009E10DF"/>
    <w:rsid w:val="009E2EC9"/>
    <w:rsid w:val="009E64EF"/>
    <w:rsid w:val="009F0BD6"/>
    <w:rsid w:val="009F43B2"/>
    <w:rsid w:val="00A129CE"/>
    <w:rsid w:val="00A138CC"/>
    <w:rsid w:val="00A13C8A"/>
    <w:rsid w:val="00A2035E"/>
    <w:rsid w:val="00A24251"/>
    <w:rsid w:val="00A26BF3"/>
    <w:rsid w:val="00A35DFF"/>
    <w:rsid w:val="00A6507B"/>
    <w:rsid w:val="00A67A12"/>
    <w:rsid w:val="00A746AE"/>
    <w:rsid w:val="00A749A8"/>
    <w:rsid w:val="00A81103"/>
    <w:rsid w:val="00A861A9"/>
    <w:rsid w:val="00AA3D07"/>
    <w:rsid w:val="00AA6C1F"/>
    <w:rsid w:val="00AB2471"/>
    <w:rsid w:val="00AB56E9"/>
    <w:rsid w:val="00AB65B3"/>
    <w:rsid w:val="00AD2001"/>
    <w:rsid w:val="00AE0ED5"/>
    <w:rsid w:val="00AE74E6"/>
    <w:rsid w:val="00AF174A"/>
    <w:rsid w:val="00AF3474"/>
    <w:rsid w:val="00AF704A"/>
    <w:rsid w:val="00AF78CB"/>
    <w:rsid w:val="00AF7920"/>
    <w:rsid w:val="00B01196"/>
    <w:rsid w:val="00B0230B"/>
    <w:rsid w:val="00B05AA8"/>
    <w:rsid w:val="00B12E68"/>
    <w:rsid w:val="00B13DE7"/>
    <w:rsid w:val="00B14131"/>
    <w:rsid w:val="00B15818"/>
    <w:rsid w:val="00B177E8"/>
    <w:rsid w:val="00B221A9"/>
    <w:rsid w:val="00B313AA"/>
    <w:rsid w:val="00B42ECB"/>
    <w:rsid w:val="00B47DBD"/>
    <w:rsid w:val="00B5194B"/>
    <w:rsid w:val="00B5486E"/>
    <w:rsid w:val="00B57041"/>
    <w:rsid w:val="00B605A2"/>
    <w:rsid w:val="00B63A3A"/>
    <w:rsid w:val="00B66785"/>
    <w:rsid w:val="00B66B0A"/>
    <w:rsid w:val="00B67900"/>
    <w:rsid w:val="00B7241E"/>
    <w:rsid w:val="00B7387C"/>
    <w:rsid w:val="00B763B5"/>
    <w:rsid w:val="00B775D4"/>
    <w:rsid w:val="00B80B11"/>
    <w:rsid w:val="00BB29EC"/>
    <w:rsid w:val="00BB36C3"/>
    <w:rsid w:val="00BB3CA2"/>
    <w:rsid w:val="00BC1141"/>
    <w:rsid w:val="00BC7716"/>
    <w:rsid w:val="00BD3AEF"/>
    <w:rsid w:val="00BF53E0"/>
    <w:rsid w:val="00C038D9"/>
    <w:rsid w:val="00C05F5F"/>
    <w:rsid w:val="00C13BA6"/>
    <w:rsid w:val="00C22B32"/>
    <w:rsid w:val="00C247F2"/>
    <w:rsid w:val="00C34A18"/>
    <w:rsid w:val="00C44A94"/>
    <w:rsid w:val="00C44F26"/>
    <w:rsid w:val="00C455DB"/>
    <w:rsid w:val="00C57D75"/>
    <w:rsid w:val="00C60AC3"/>
    <w:rsid w:val="00C617D3"/>
    <w:rsid w:val="00C62766"/>
    <w:rsid w:val="00C707A9"/>
    <w:rsid w:val="00C70B42"/>
    <w:rsid w:val="00C71702"/>
    <w:rsid w:val="00C71ED7"/>
    <w:rsid w:val="00C74D01"/>
    <w:rsid w:val="00C76F0D"/>
    <w:rsid w:val="00C92957"/>
    <w:rsid w:val="00C96933"/>
    <w:rsid w:val="00CB0CCE"/>
    <w:rsid w:val="00CB333D"/>
    <w:rsid w:val="00CC5E19"/>
    <w:rsid w:val="00CD22AF"/>
    <w:rsid w:val="00CE06E9"/>
    <w:rsid w:val="00CF0B27"/>
    <w:rsid w:val="00CF1E93"/>
    <w:rsid w:val="00D051BA"/>
    <w:rsid w:val="00D070C7"/>
    <w:rsid w:val="00D13237"/>
    <w:rsid w:val="00D14E68"/>
    <w:rsid w:val="00D21BEE"/>
    <w:rsid w:val="00D238B2"/>
    <w:rsid w:val="00D2490A"/>
    <w:rsid w:val="00D26F46"/>
    <w:rsid w:val="00D31E80"/>
    <w:rsid w:val="00D336CC"/>
    <w:rsid w:val="00D3515B"/>
    <w:rsid w:val="00D3791D"/>
    <w:rsid w:val="00D51A87"/>
    <w:rsid w:val="00D71F76"/>
    <w:rsid w:val="00D7591E"/>
    <w:rsid w:val="00D844BC"/>
    <w:rsid w:val="00D87E7E"/>
    <w:rsid w:val="00DA4275"/>
    <w:rsid w:val="00DC69B1"/>
    <w:rsid w:val="00DD6E46"/>
    <w:rsid w:val="00DE2801"/>
    <w:rsid w:val="00DE4037"/>
    <w:rsid w:val="00DE4887"/>
    <w:rsid w:val="00DF674D"/>
    <w:rsid w:val="00DF6F2D"/>
    <w:rsid w:val="00E041D5"/>
    <w:rsid w:val="00E042BB"/>
    <w:rsid w:val="00E10D2F"/>
    <w:rsid w:val="00E14ADD"/>
    <w:rsid w:val="00E239B4"/>
    <w:rsid w:val="00E3055F"/>
    <w:rsid w:val="00E31F2D"/>
    <w:rsid w:val="00E339B7"/>
    <w:rsid w:val="00E35C5A"/>
    <w:rsid w:val="00E414BA"/>
    <w:rsid w:val="00E41AAD"/>
    <w:rsid w:val="00E702E0"/>
    <w:rsid w:val="00E74AB3"/>
    <w:rsid w:val="00E753B5"/>
    <w:rsid w:val="00E774A8"/>
    <w:rsid w:val="00E81863"/>
    <w:rsid w:val="00E849D1"/>
    <w:rsid w:val="00E87A7D"/>
    <w:rsid w:val="00E95B2B"/>
    <w:rsid w:val="00EA0965"/>
    <w:rsid w:val="00EB2AE4"/>
    <w:rsid w:val="00EB65F2"/>
    <w:rsid w:val="00EB6F57"/>
    <w:rsid w:val="00EE0B1C"/>
    <w:rsid w:val="00EE374B"/>
    <w:rsid w:val="00EE3C5F"/>
    <w:rsid w:val="00EE3E1A"/>
    <w:rsid w:val="00EE48B5"/>
    <w:rsid w:val="00EF46E9"/>
    <w:rsid w:val="00F00C48"/>
    <w:rsid w:val="00F11A18"/>
    <w:rsid w:val="00F16344"/>
    <w:rsid w:val="00F227C2"/>
    <w:rsid w:val="00F240EB"/>
    <w:rsid w:val="00F2439D"/>
    <w:rsid w:val="00F24BD2"/>
    <w:rsid w:val="00F25346"/>
    <w:rsid w:val="00F3579F"/>
    <w:rsid w:val="00F450B0"/>
    <w:rsid w:val="00F51EA5"/>
    <w:rsid w:val="00F62C2F"/>
    <w:rsid w:val="00F65AB6"/>
    <w:rsid w:val="00F86684"/>
    <w:rsid w:val="00F935A6"/>
    <w:rsid w:val="00F96E72"/>
    <w:rsid w:val="00FA68EE"/>
    <w:rsid w:val="00FA6A48"/>
    <w:rsid w:val="00FB06D2"/>
    <w:rsid w:val="00FB0E1B"/>
    <w:rsid w:val="00FB2C28"/>
    <w:rsid w:val="00FC4466"/>
    <w:rsid w:val="00FD29A6"/>
    <w:rsid w:val="00FD42C2"/>
    <w:rsid w:val="00FD46DA"/>
    <w:rsid w:val="00FE3738"/>
    <w:rsid w:val="00FE4801"/>
    <w:rsid w:val="00FE7ACE"/>
    <w:rsid w:val="00FF124F"/>
    <w:rsid w:val="00FF153A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6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14E6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14E6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4E6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4E6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4E6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4E6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4E6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4E6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4E6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lang w:val="it-IT" w:eastAsia="it-IT"/>
    </w:rPr>
  </w:style>
  <w:style w:type="paragraph" w:styleId="Footer">
    <w:name w:val="footer"/>
    <w:basedOn w:val="Normal"/>
    <w:link w:val="FooterChar"/>
    <w:rsid w:val="00D14E68"/>
  </w:style>
  <w:style w:type="character" w:customStyle="1" w:styleId="FooterChar">
    <w:name w:val="Footer Char"/>
    <w:basedOn w:val="DefaultParagraphFont"/>
    <w:link w:val="Footer"/>
    <w:rsid w:val="00D77A9B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D14E6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lang w:val="it-IT" w:eastAsia="it-IT"/>
    </w:rPr>
  </w:style>
  <w:style w:type="paragraph" w:styleId="Header">
    <w:name w:val="header"/>
    <w:basedOn w:val="Normal"/>
    <w:link w:val="HeaderChar"/>
    <w:rsid w:val="00D14E68"/>
  </w:style>
  <w:style w:type="character" w:customStyle="1" w:styleId="HeaderChar">
    <w:name w:val="Header Char"/>
    <w:basedOn w:val="DefaultParagraphFont"/>
    <w:link w:val="Header"/>
    <w:rsid w:val="00D77A9B"/>
    <w:rPr>
      <w:sz w:val="22"/>
      <w:lang w:val="it-IT" w:eastAsia="it-IT"/>
    </w:rPr>
  </w:style>
  <w:style w:type="character" w:styleId="FootnoteReference">
    <w:name w:val="footnote reference"/>
    <w:basedOn w:val="DefaultParagraphFont"/>
    <w:qFormat/>
    <w:rsid w:val="00D14E68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character" w:styleId="EndnoteReference">
    <w:name w:val="endnote reference"/>
    <w:basedOn w:val="DefaultParagraphFont"/>
    <w:rsid w:val="009E2EC9"/>
    <w:rPr>
      <w:vertAlign w:val="superscript"/>
    </w:rPr>
  </w:style>
  <w:style w:type="paragraph" w:styleId="BalloonText">
    <w:name w:val="Balloon Text"/>
    <w:basedOn w:val="Normal"/>
    <w:link w:val="BalloonTextChar"/>
    <w:rsid w:val="00FA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A4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E68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14E6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D14E6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4E6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4E6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4E6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4E6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4E6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4E6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4E6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lang w:val="it-IT" w:eastAsia="it-IT"/>
    </w:rPr>
  </w:style>
  <w:style w:type="paragraph" w:styleId="Footer">
    <w:name w:val="footer"/>
    <w:basedOn w:val="Normal"/>
    <w:link w:val="FooterChar"/>
    <w:rsid w:val="00D14E68"/>
  </w:style>
  <w:style w:type="character" w:customStyle="1" w:styleId="FooterChar">
    <w:name w:val="Footer Char"/>
    <w:basedOn w:val="DefaultParagraphFont"/>
    <w:link w:val="Footer"/>
    <w:rsid w:val="00D77A9B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qFormat/>
    <w:rsid w:val="00D14E6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lang w:val="it-IT" w:eastAsia="it-IT"/>
    </w:rPr>
  </w:style>
  <w:style w:type="paragraph" w:styleId="Header">
    <w:name w:val="header"/>
    <w:basedOn w:val="Normal"/>
    <w:link w:val="HeaderChar"/>
    <w:rsid w:val="00D14E68"/>
  </w:style>
  <w:style w:type="character" w:customStyle="1" w:styleId="HeaderChar">
    <w:name w:val="Header Char"/>
    <w:basedOn w:val="DefaultParagraphFont"/>
    <w:link w:val="Header"/>
    <w:rsid w:val="00D77A9B"/>
    <w:rPr>
      <w:sz w:val="22"/>
      <w:lang w:val="it-IT" w:eastAsia="it-IT"/>
    </w:rPr>
  </w:style>
  <w:style w:type="character" w:styleId="FootnoteReference">
    <w:name w:val="footnote reference"/>
    <w:basedOn w:val="DefaultParagraphFont"/>
    <w:qFormat/>
    <w:rsid w:val="00D14E68"/>
    <w:rPr>
      <w:sz w:val="24"/>
      <w:vertAlign w:val="superscript"/>
    </w:rPr>
  </w:style>
  <w:style w:type="character" w:styleId="Hyperlink">
    <w:name w:val="Hyperlink"/>
    <w:rsid w:val="00607398"/>
    <w:rPr>
      <w:color w:val="0000FF"/>
      <w:u w:val="single"/>
    </w:rPr>
  </w:style>
  <w:style w:type="character" w:styleId="FollowedHyperlink">
    <w:name w:val="FollowedHyperlink"/>
    <w:basedOn w:val="DefaultParagraphFont"/>
    <w:rsid w:val="00366942"/>
    <w:rPr>
      <w:color w:val="800080" w:themeColor="followedHyperlink"/>
      <w:u w:val="single"/>
    </w:rPr>
  </w:style>
  <w:style w:type="table" w:styleId="TableGrid">
    <w:name w:val="Table Grid"/>
    <w:basedOn w:val="TableNormal"/>
    <w:rsid w:val="0099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040"/>
    <w:rPr>
      <w:sz w:val="22"/>
      <w:szCs w:val="22"/>
    </w:rPr>
  </w:style>
  <w:style w:type="character" w:styleId="EndnoteReference">
    <w:name w:val="endnote reference"/>
    <w:basedOn w:val="DefaultParagraphFont"/>
    <w:rsid w:val="009E2EC9"/>
    <w:rPr>
      <w:vertAlign w:val="superscript"/>
    </w:rPr>
  </w:style>
  <w:style w:type="paragraph" w:styleId="BalloonText">
    <w:name w:val="Balloon Text"/>
    <w:basedOn w:val="Normal"/>
    <w:link w:val="BalloonTextChar"/>
    <w:rsid w:val="00FA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A4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emportal.cor.europa.eu/Meeting/CommitteeAgend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9acf0-bf35-44c8-9f53-e67291d19401">H6KF3DZUJANF-6-3999</_dlc_DocId>
    <_dlc_DocIdUrl xmlns="37f9acf0-bf35-44c8-9f53-e67291d19401">
      <Url>http://dm/CoR/2017/_layouts/DocIdRedir.aspx?ID=H6KF3DZUJANF-6-3999</Url>
      <Description>H6KF3DZUJANF-6-3999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37f9acf0-bf35-44c8-9f53-e67291d19401" xsi:nil="true"/>
    <MeetingNumber xmlns="63b37294-a0c6-40db-9097-ff4c4957f7b6">124</MeetingNumber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37f9acf0-bf35-44c8-9f53-e67291d19401">2017-07-05T12:00:00+00:00</ProductionDate>
    <FicheYear xmlns="37f9acf0-bf35-44c8-9f53-e67291d19401">2017</FicheYear>
    <DocumentNumber xmlns="63b37294-a0c6-40db-9097-ff4c4957f7b6">2425</DocumentNumber>
    <DocumentVersion xmlns="37f9acf0-bf35-44c8-9f53-e67291d19401">1</DocumentVersion>
    <DossierNumber xmlns="37f9acf0-bf35-44c8-9f53-e67291d19401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37f9acf0-bf35-44c8-9f53-e67291d19401">
      <Value>44</Value>
      <Value>41</Value>
      <Value>40</Value>
      <Value>39</Value>
      <Value>38</Value>
      <Value>37</Value>
      <Value>36</Value>
      <Value>32</Value>
      <Value>34</Value>
      <Value>28</Value>
      <Value>31</Value>
      <Value>30</Value>
      <Value>29</Value>
      <Value>24</Value>
      <Value>26</Value>
      <Value>25</Value>
      <Value>71</Value>
      <Value>23</Value>
      <Value>21</Value>
      <Value>18</Value>
      <Value>15</Value>
      <Value>12</Value>
      <Value>10</Value>
      <Value>7</Value>
      <Value>6</Value>
      <Value>4</Value>
      <Value>2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MeetingDate xmlns="37f9acf0-bf35-44c8-9f53-e67291d19401">2017-07-12T12:00:00+00:00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37f9acf0-bf35-44c8-9f53-e67291d19401" xsi:nil="true"/>
    <FicheNumber xmlns="37f9acf0-bf35-44c8-9f53-e67291d19401">7876</FicheNumber>
    <DocumentYear xmlns="37f9acf0-bf35-44c8-9f53-e67291d19401">2017</DocumentYear>
    <DocumentPart xmlns="37f9acf0-bf35-44c8-9f53-e67291d19401">0</DocumentPart>
    <AdoptionDate xmlns="37f9acf0-bf35-44c8-9f53-e67291d19401" xsi:nil="true"/>
    <RequestingService xmlns="37f9acf0-bf35-44c8-9f53-e67291d19401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50AA45BCC377741ADDB72173E83352C" ma:contentTypeVersion="4" ma:contentTypeDescription="Defines the documents for Document Manager V2" ma:contentTypeScope="" ma:versionID="25eb039e84405e27611ff48cb92ff3e2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63b37294-a0c6-40db-9097-ff4c4957f7b6" targetNamespace="http://schemas.microsoft.com/office/2006/metadata/properties" ma:root="true" ma:fieldsID="17af0651ea66d06edeb718cb78f1fb61" ns2:_="" ns3:_="" ns4:_="">
    <xsd:import namespace="37f9acf0-bf35-44c8-9f53-e67291d19401"/>
    <xsd:import namespace="http://schemas.microsoft.com/sharepoint/v3/fields"/>
    <xsd:import namespace="63b37294-a0c6-40db-9097-ff4c4957f7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7294-a0c6-40db-9097-ff4c4957f7b6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527F-DDC6-4C17-A52F-EBA16B6CC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501DB-A410-47A4-B34F-2BA57D2EF254}">
  <ds:schemaRefs>
    <ds:schemaRef ds:uri="http://schemas.microsoft.com/office/2006/metadata/properties"/>
    <ds:schemaRef ds:uri="http://schemas.microsoft.com/office/infopath/2007/PartnerControls"/>
    <ds:schemaRef ds:uri="37f9acf0-bf35-44c8-9f53-e67291d19401"/>
    <ds:schemaRef ds:uri="http://schemas.microsoft.com/sharepoint/v3/fields"/>
    <ds:schemaRef ds:uri="63b37294-a0c6-40db-9097-ff4c4957f7b6"/>
  </ds:schemaRefs>
</ds:datastoreItem>
</file>

<file path=customXml/itemProps3.xml><?xml version="1.0" encoding="utf-8"?>
<ds:datastoreItem xmlns:ds="http://schemas.openxmlformats.org/officeDocument/2006/customXml" ds:itemID="{21C148DE-D176-409F-8605-9299DE3BE5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09182C-13E7-41E4-8BDA-2B9A1662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63b37294-a0c6-40db-9097-ff4c4957f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C81815-4FE5-46E4-8BE9-C9B6506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della sessione plenaria di luglio 2017_RIV_01</dc:title>
  <dc:subject>Convocazione - Progetto di ordine del giorno</dc:subject>
  <dc:creator>helpdesk</dc:creator>
  <cp:keywords>COR-2017-02425-00-01-CONVPOJ-TRA-IT</cp:keywords>
  <dc:description>Relatore: -_x000d_
Lingua originale: EN_x000d_
Data del documento: 05/07/2017_x000d_
Data della riunione: 12/07/2017_x000d_
Documenti esterni: -_x000d_
Funzionario responsabile: Bouquerel Caroline, telefono: + 2 546 9019_x000d_
_x000d_
Sintesi:</dc:description>
  <cp:lastModifiedBy>helpdesk</cp:lastModifiedBy>
  <cp:revision>2</cp:revision>
  <cp:lastPrinted>2017-07-07T09:11:00Z</cp:lastPrinted>
  <dcterms:created xsi:type="dcterms:W3CDTF">2017-07-07T09:12:00Z</dcterms:created>
  <dcterms:modified xsi:type="dcterms:W3CDTF">2017-07-07T09:12:00Z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51918_C4832_P174_L31</vt:lpwstr>
  </property>
  <property fmtid="{D5CDD505-2E9C-101B-9397-08002B2CF9AE}" pid="3" name="Pref_formatted">
    <vt:bool>true</vt:bool>
  </property>
  <property fmtid="{D5CDD505-2E9C-101B-9397-08002B2CF9AE}" pid="4" name="Pref_Date">
    <vt:lpwstr>05/07/2017, 05/07/2017, 12/06/2017, 12/06/2017, 07/11/2016, 07/11/2016, 20/11/2015, 02/10/2015, 02/10/2015, 02/10/2015, 03/07/2015</vt:lpwstr>
  </property>
  <property fmtid="{D5CDD505-2E9C-101B-9397-08002B2CF9AE}" pid="5" name="Pref_Time">
    <vt:lpwstr>15:12:21, 14:07:19, 08:43:59, 08:31:34, 16:50:47, 16:39:52, 15:14:42, 15:19:52, 13:32:01, 12:59:50, 07:29:10</vt:lpwstr>
  </property>
  <property fmtid="{D5CDD505-2E9C-101B-9397-08002B2CF9AE}" pid="6" name="Pref_User">
    <vt:lpwstr>amett, htoo, enied, YMUR, mreg, htoo, enied, jhvi, enied, nmcg, sphil</vt:lpwstr>
  </property>
  <property fmtid="{D5CDD505-2E9C-101B-9397-08002B2CF9AE}" pid="7" name="Pref_FileName">
    <vt:lpwstr>COR-2017-02425-00-01-CONVPOJ-TRA-EN-CRR.docx, COR-2017-02425-00-01-CONVPOJ-CRR-EN.docx, COR-2017-02425-00-00-CONVPOJ-TRA-EN-CRR.docx, COR-2017-02425-00-00-CONVPOJ-CRR-EN.docx, COR-2016-04870-00-01-CONVPOJ-TRA-EN-CRR.docx, COR-2016-04870-00-01-CONVPOJ-CRR-</vt:lpwstr>
  </property>
  <property fmtid="{D5CDD505-2E9C-101B-9397-08002B2CF9AE}" pid="8" name="ContentTypeId">
    <vt:lpwstr>0x010100EA97B91038054C99906057A708A1480A00250AA45BCC377741ADDB72173E83352C</vt:lpwstr>
  </property>
  <property fmtid="{D5CDD505-2E9C-101B-9397-08002B2CF9AE}" pid="9" name="_dlc_DocIdItemGuid">
    <vt:lpwstr>dcbc01a7-3971-4f7a-8529-363366cbb041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26;#CS|72f9705b-0217-4fd3-bea2-cbc7ed80e26e;#4;#FR|d2afafd3-4c81-4f60-8f52-ee33f2f54ff3;#37;#SK|46d9fce0-ef79-4f71-b89b-cd6aa82426b8;#23;#NL|55c6556c-b4f4-441d-9acf-c498d4f838bd;#31;#SL|98a412ae-eb01-49e9-ae3d-585a81724cfc;#7;#IT|0774613c-01ed-4e5d-a25d-1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2425</vt:i4>
  </property>
  <property fmtid="{D5CDD505-2E9C-101B-9397-08002B2CF9AE}" pid="16" name="DocumentVersion">
    <vt:i4>1</vt:i4>
  </property>
  <property fmtid="{D5CDD505-2E9C-101B-9397-08002B2CF9AE}" pid="17" name="DocumentType">
    <vt:lpwstr>44;#CONVPOJ|4be1222e-972b-4c27-a530-eec9a2dcd101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>71;#SPL-CDR|8f822234-72c1-4721-9e21-9e3c2bc35462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44;#CONVPOJ|4be1222e-972b-4c27-a530-eec9a2dcd101;#12;#EN|f2175f21-25d7-44a3-96da-d6a61b075e1b;#10;#Unrestricted|826e22d7-d029-4ec0-a450-0c28ff673572;#6;#Final|ea5e6674-7b27-4bac-b091-73adbb394efe;#71;#SPL-CDR|8f822234-72c1-4721-9e21-9e3c2bc35462;#2;#TRA|1</vt:lpwstr>
  </property>
  <property fmtid="{D5CDD505-2E9C-101B-9397-08002B2CF9AE}" pid="31" name="AvailableTranslations_0">
    <vt:lpwstr>EN|f2175f21-25d7-44a3-96da-d6a61b075e1b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7876</vt:i4>
  </property>
  <property fmtid="{D5CDD505-2E9C-101B-9397-08002B2CF9AE}" pid="35" name="DocumentYear">
    <vt:i4>2017</vt:i4>
  </property>
  <property fmtid="{D5CDD505-2E9C-101B-9397-08002B2CF9AE}" pid="36" name="DocumentLanguage">
    <vt:lpwstr>7;#IT|0774613c-01ed-4e5d-a25d-11d2388de825</vt:lpwstr>
  </property>
  <property fmtid="{D5CDD505-2E9C-101B-9397-08002B2CF9AE}" pid="37" name="DocumentLanguage_0">
    <vt:lpwstr>EN|f2175f21-25d7-44a3-96da-d6a61b075e1b</vt:lpwstr>
  </property>
  <property fmtid="{D5CDD505-2E9C-101B-9397-08002B2CF9AE}" pid="38" name="Procedure">
    <vt:lpwstr/>
  </property>
  <property fmtid="{D5CDD505-2E9C-101B-9397-08002B2CF9AE}" pid="39" name="Rapporteur">
    <vt:lpwstr/>
  </property>
  <property fmtid="{D5CDD505-2E9C-101B-9397-08002B2CF9AE}" pid="40" name="MeetingNumber">
    <vt:i4>124</vt:i4>
  </property>
  <property fmtid="{D5CDD505-2E9C-101B-9397-08002B2CF9AE}" pid="41" name="MeetingDate">
    <vt:filetime>2017-07-12T12:00:00Z</vt:filetime>
  </property>
</Properties>
</file>